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6AE5" w14:textId="62E2A2FF" w:rsidR="002E4AC8" w:rsidRDefault="002E4AC8" w:rsidP="00AE511B">
      <w:pPr>
        <w:jc w:val="both"/>
        <w:rPr>
          <w:rFonts w:ascii="Lato" w:hAnsi="Lato"/>
          <w:b/>
          <w:bCs/>
          <w:color w:val="92D050"/>
        </w:rPr>
      </w:pPr>
      <w:r>
        <w:rPr>
          <w:rFonts w:ascii="Lato" w:hAnsi="Lato"/>
          <w:noProof/>
        </w:rPr>
        <w:drawing>
          <wp:anchor distT="0" distB="0" distL="114300" distR="114300" simplePos="0" relativeHeight="251658240" behindDoc="0" locked="0" layoutInCell="1" allowOverlap="1" wp14:anchorId="5AF5D9BF" wp14:editId="1E189183">
            <wp:simplePos x="0" y="0"/>
            <wp:positionH relativeFrom="margin">
              <wp:align>center</wp:align>
            </wp:positionH>
            <wp:positionV relativeFrom="margin">
              <wp:posOffset>115570</wp:posOffset>
            </wp:positionV>
            <wp:extent cx="5449570" cy="2724150"/>
            <wp:effectExtent l="0" t="0" r="0" b="635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49570" cy="2724150"/>
                    </a:xfrm>
                    <a:prstGeom prst="rect">
                      <a:avLst/>
                    </a:prstGeom>
                  </pic:spPr>
                </pic:pic>
              </a:graphicData>
            </a:graphic>
            <wp14:sizeRelH relativeFrom="margin">
              <wp14:pctWidth>0</wp14:pctWidth>
            </wp14:sizeRelH>
            <wp14:sizeRelV relativeFrom="margin">
              <wp14:pctHeight>0</wp14:pctHeight>
            </wp14:sizeRelV>
          </wp:anchor>
        </w:drawing>
      </w:r>
    </w:p>
    <w:p w14:paraId="3EACBC8C" w14:textId="77777777" w:rsidR="002E4AC8" w:rsidRDefault="002E4AC8" w:rsidP="00AE511B">
      <w:pPr>
        <w:jc w:val="both"/>
        <w:rPr>
          <w:rFonts w:ascii="Lato" w:hAnsi="Lato"/>
          <w:b/>
          <w:bCs/>
          <w:color w:val="92D050"/>
        </w:rPr>
      </w:pPr>
    </w:p>
    <w:p w14:paraId="7A6F7A8D" w14:textId="77777777" w:rsidR="002E4AC8" w:rsidRDefault="002E4AC8" w:rsidP="00AE511B">
      <w:pPr>
        <w:jc w:val="both"/>
        <w:rPr>
          <w:rFonts w:ascii="Lato" w:hAnsi="Lato"/>
          <w:b/>
          <w:bCs/>
          <w:color w:val="92D050"/>
        </w:rPr>
      </w:pPr>
    </w:p>
    <w:p w14:paraId="7CD3C4D3" w14:textId="6332D879" w:rsidR="002E4AC8" w:rsidRDefault="002E4AC8" w:rsidP="00AE511B">
      <w:pPr>
        <w:jc w:val="both"/>
        <w:rPr>
          <w:rFonts w:ascii="Lato" w:hAnsi="Lato"/>
          <w:b/>
          <w:bCs/>
          <w:color w:val="92D050"/>
        </w:rPr>
      </w:pPr>
    </w:p>
    <w:p w14:paraId="30A783AF" w14:textId="25738F5E" w:rsidR="002E4AC8" w:rsidRDefault="002E4AC8" w:rsidP="00AE511B">
      <w:pPr>
        <w:jc w:val="both"/>
        <w:rPr>
          <w:rFonts w:ascii="Lato" w:hAnsi="Lato"/>
          <w:b/>
          <w:bCs/>
          <w:color w:val="92D050"/>
        </w:rPr>
      </w:pPr>
    </w:p>
    <w:p w14:paraId="5D4FC4DD" w14:textId="58404992" w:rsidR="002E4AC8" w:rsidRDefault="002E4AC8" w:rsidP="00AE511B">
      <w:pPr>
        <w:jc w:val="both"/>
        <w:rPr>
          <w:rFonts w:ascii="Lato" w:hAnsi="Lato"/>
          <w:b/>
          <w:bCs/>
          <w:color w:val="92D050"/>
        </w:rPr>
      </w:pPr>
    </w:p>
    <w:p w14:paraId="35534679" w14:textId="56C36107" w:rsidR="002E4AC8" w:rsidRDefault="002E4AC8" w:rsidP="00AE511B">
      <w:pPr>
        <w:jc w:val="both"/>
        <w:rPr>
          <w:rFonts w:ascii="Lato" w:hAnsi="Lato"/>
          <w:b/>
          <w:bCs/>
          <w:color w:val="92D050"/>
        </w:rPr>
      </w:pPr>
    </w:p>
    <w:p w14:paraId="206E37EA" w14:textId="3F63D4D7" w:rsidR="002E4AC8" w:rsidRDefault="002E4AC8" w:rsidP="00AE511B">
      <w:pPr>
        <w:jc w:val="both"/>
        <w:rPr>
          <w:rFonts w:ascii="Lato" w:hAnsi="Lato"/>
          <w:b/>
          <w:bCs/>
          <w:color w:val="92D050"/>
        </w:rPr>
      </w:pPr>
    </w:p>
    <w:p w14:paraId="73E904DC" w14:textId="4D6C5412" w:rsidR="002E4AC8" w:rsidRDefault="002E4AC8" w:rsidP="00AE511B">
      <w:pPr>
        <w:jc w:val="both"/>
        <w:rPr>
          <w:rFonts w:ascii="Lato" w:hAnsi="Lato"/>
          <w:b/>
          <w:bCs/>
          <w:color w:val="92D050"/>
        </w:rPr>
      </w:pPr>
    </w:p>
    <w:p w14:paraId="4FE222F6" w14:textId="31640AD7" w:rsidR="002E4AC8" w:rsidRDefault="002E4AC8" w:rsidP="00AE511B">
      <w:pPr>
        <w:jc w:val="both"/>
        <w:rPr>
          <w:rFonts w:ascii="Lato" w:hAnsi="Lato"/>
          <w:b/>
          <w:bCs/>
          <w:color w:val="92D050"/>
        </w:rPr>
      </w:pPr>
    </w:p>
    <w:p w14:paraId="66009AEB" w14:textId="404407C8" w:rsidR="002E4AC8" w:rsidRDefault="002E4AC8" w:rsidP="00AE511B">
      <w:pPr>
        <w:jc w:val="both"/>
        <w:rPr>
          <w:rFonts w:ascii="Lato" w:hAnsi="Lato"/>
          <w:b/>
          <w:bCs/>
          <w:color w:val="92D050"/>
        </w:rPr>
      </w:pPr>
    </w:p>
    <w:p w14:paraId="0CEB5867" w14:textId="3BAB2B9A" w:rsidR="002E4AC8" w:rsidRDefault="002E4AC8" w:rsidP="00AE511B">
      <w:pPr>
        <w:jc w:val="both"/>
        <w:rPr>
          <w:rFonts w:ascii="Lato" w:hAnsi="Lato"/>
          <w:b/>
          <w:bCs/>
          <w:color w:val="92D050"/>
        </w:rPr>
      </w:pPr>
    </w:p>
    <w:p w14:paraId="30B49806" w14:textId="1B38F94C" w:rsidR="002E4AC8" w:rsidRDefault="002E4AC8" w:rsidP="00AE511B">
      <w:pPr>
        <w:jc w:val="both"/>
        <w:rPr>
          <w:rFonts w:ascii="Lato" w:hAnsi="Lato"/>
          <w:b/>
          <w:bCs/>
          <w:color w:val="92D050"/>
        </w:rPr>
      </w:pPr>
    </w:p>
    <w:p w14:paraId="73C08749" w14:textId="3C1301F1" w:rsidR="002E4AC8" w:rsidRDefault="002E4AC8" w:rsidP="00AE511B">
      <w:pPr>
        <w:jc w:val="both"/>
        <w:rPr>
          <w:rFonts w:ascii="Lato" w:hAnsi="Lato"/>
          <w:b/>
          <w:bCs/>
          <w:color w:val="92D050"/>
        </w:rPr>
      </w:pPr>
    </w:p>
    <w:p w14:paraId="403E4F4C" w14:textId="3174DACC" w:rsidR="002E4AC8" w:rsidRDefault="002E4AC8" w:rsidP="00AE511B">
      <w:pPr>
        <w:jc w:val="both"/>
        <w:rPr>
          <w:rFonts w:ascii="Lato" w:hAnsi="Lato"/>
          <w:b/>
          <w:bCs/>
          <w:color w:val="92D050"/>
        </w:rPr>
      </w:pPr>
    </w:p>
    <w:p w14:paraId="6AFA82D2" w14:textId="2779B3C4" w:rsidR="002E4AC8" w:rsidRDefault="002E4AC8" w:rsidP="00AE511B">
      <w:pPr>
        <w:jc w:val="both"/>
        <w:rPr>
          <w:rFonts w:ascii="Lato" w:hAnsi="Lato"/>
          <w:b/>
          <w:bCs/>
          <w:color w:val="92D050"/>
        </w:rPr>
      </w:pPr>
    </w:p>
    <w:p w14:paraId="02F23B40" w14:textId="77777777" w:rsidR="002E4AC8" w:rsidRDefault="002E4AC8" w:rsidP="00AE511B">
      <w:pPr>
        <w:jc w:val="both"/>
        <w:rPr>
          <w:rFonts w:ascii="Lato" w:hAnsi="Lato"/>
          <w:b/>
          <w:bCs/>
          <w:color w:val="92D050"/>
        </w:rPr>
      </w:pPr>
    </w:p>
    <w:p w14:paraId="5BAA778D" w14:textId="3250DAB2" w:rsidR="00AE511B" w:rsidRPr="00344601" w:rsidRDefault="00AE511B" w:rsidP="00AE511B">
      <w:pPr>
        <w:jc w:val="both"/>
        <w:rPr>
          <w:rFonts w:ascii="Lato" w:hAnsi="Lato"/>
          <w:sz w:val="22"/>
          <w:szCs w:val="22"/>
        </w:rPr>
      </w:pPr>
      <w:r w:rsidRPr="00344601">
        <w:rPr>
          <w:rFonts w:ascii="Lato" w:hAnsi="Lato"/>
          <w:b/>
          <w:bCs/>
          <w:color w:val="92D050"/>
          <w:sz w:val="22"/>
          <w:szCs w:val="22"/>
        </w:rPr>
        <w:t>INSPIRATION</w:t>
      </w:r>
    </w:p>
    <w:p w14:paraId="5331E989" w14:textId="3CD901E3" w:rsidR="00496F52" w:rsidRPr="00344601" w:rsidRDefault="00496F52" w:rsidP="00AE511B">
      <w:pPr>
        <w:jc w:val="both"/>
        <w:rPr>
          <w:rFonts w:ascii="Lato" w:hAnsi="Lato"/>
          <w:sz w:val="22"/>
          <w:szCs w:val="22"/>
        </w:rPr>
      </w:pPr>
    </w:p>
    <w:p w14:paraId="5E4E9624" w14:textId="4AD60043" w:rsidR="00344601" w:rsidRPr="00344601" w:rsidRDefault="00344601" w:rsidP="00C072DD">
      <w:pPr>
        <w:jc w:val="both"/>
        <w:rPr>
          <w:rFonts w:ascii="Lato" w:hAnsi="Lato"/>
          <w:sz w:val="22"/>
          <w:szCs w:val="22"/>
        </w:rPr>
      </w:pPr>
      <w:r w:rsidRPr="00344601">
        <w:rPr>
          <w:rFonts w:ascii="Lato" w:hAnsi="Lato"/>
          <w:sz w:val="22"/>
          <w:szCs w:val="22"/>
        </w:rPr>
        <w:t xml:space="preserve">La nouvelle Dual Time LIME « Summer edition » est une invitation </w:t>
      </w:r>
      <w:r>
        <w:rPr>
          <w:rFonts w:ascii="Lato" w:hAnsi="Lato"/>
          <w:sz w:val="22"/>
          <w:szCs w:val="22"/>
        </w:rPr>
        <w:t xml:space="preserve">s’évader en savourant des fruits tropicaux et cocktails au soleil mais aussi voyager au volant d’une magnifique </w:t>
      </w:r>
      <w:r w:rsidRPr="00344601">
        <w:rPr>
          <w:rFonts w:ascii="Lato" w:hAnsi="Lato"/>
          <w:sz w:val="22"/>
          <w:szCs w:val="22"/>
        </w:rPr>
        <w:t>voiture de sport.</w:t>
      </w:r>
    </w:p>
    <w:p w14:paraId="6FBCD398" w14:textId="0ED4F02C" w:rsidR="00344601" w:rsidRPr="00344601" w:rsidRDefault="00344601" w:rsidP="00C072DD">
      <w:pPr>
        <w:jc w:val="both"/>
        <w:rPr>
          <w:rFonts w:ascii="Lato" w:hAnsi="Lato"/>
          <w:sz w:val="22"/>
          <w:szCs w:val="22"/>
        </w:rPr>
      </w:pPr>
      <w:r w:rsidRPr="00344601">
        <w:rPr>
          <w:rFonts w:ascii="Lato" w:hAnsi="Lato"/>
          <w:sz w:val="22"/>
          <w:szCs w:val="22"/>
        </w:rPr>
        <w:t>La structure du mouvement et du cadran de cette nouvelle pièce est une véritable expression de l’architecture moderne, Speake-Marin se réfère ici au mouvement de la « black architecture ».</w:t>
      </w:r>
    </w:p>
    <w:p w14:paraId="218912FA" w14:textId="22F3FD53" w:rsidR="00496F52" w:rsidRDefault="00344601" w:rsidP="00344601">
      <w:pPr>
        <w:jc w:val="both"/>
        <w:rPr>
          <w:rFonts w:ascii="Lato" w:hAnsi="Lato"/>
          <w:sz w:val="22"/>
          <w:szCs w:val="22"/>
        </w:rPr>
      </w:pPr>
      <w:r w:rsidRPr="00344601">
        <w:rPr>
          <w:rFonts w:ascii="Lato" w:hAnsi="Lato"/>
          <w:sz w:val="22"/>
          <w:szCs w:val="22"/>
        </w:rPr>
        <w:t>Compagnon de voyage idéal, la Dual Time Lime est une combinaison audacieuse de</w:t>
      </w:r>
      <w:r>
        <w:rPr>
          <w:rFonts w:ascii="Lato" w:hAnsi="Lato"/>
          <w:sz w:val="22"/>
          <w:szCs w:val="22"/>
        </w:rPr>
        <w:t xml:space="preserve"> </w:t>
      </w:r>
      <w:r w:rsidRPr="00344601">
        <w:rPr>
          <w:rFonts w:ascii="Lato" w:hAnsi="Lato"/>
          <w:sz w:val="22"/>
          <w:szCs w:val="22"/>
        </w:rPr>
        <w:t>couleurs contrastées et de haute horlogerie, la montre parfaite pour les globetrotteurs et les citoyens du monde.</w:t>
      </w:r>
    </w:p>
    <w:p w14:paraId="041E4F43" w14:textId="77777777" w:rsidR="00344601" w:rsidRPr="00344601" w:rsidRDefault="00344601" w:rsidP="00344601">
      <w:pPr>
        <w:jc w:val="both"/>
        <w:rPr>
          <w:rFonts w:ascii="Lato" w:hAnsi="Lato"/>
          <w:sz w:val="22"/>
          <w:szCs w:val="22"/>
        </w:rPr>
      </w:pPr>
    </w:p>
    <w:p w14:paraId="5146FC1F" w14:textId="08003BE5" w:rsidR="00AE511B" w:rsidRPr="00344601" w:rsidRDefault="00344601" w:rsidP="00AE511B">
      <w:pPr>
        <w:jc w:val="both"/>
        <w:rPr>
          <w:rFonts w:ascii="Lato" w:hAnsi="Lato"/>
          <w:b/>
          <w:bCs/>
          <w:color w:val="92D050"/>
          <w:sz w:val="22"/>
          <w:szCs w:val="22"/>
        </w:rPr>
      </w:pPr>
      <w:r w:rsidRPr="00344601">
        <w:rPr>
          <w:rFonts w:ascii="Lato" w:hAnsi="Lato"/>
          <w:b/>
          <w:bCs/>
          <w:color w:val="92D050"/>
          <w:sz w:val="22"/>
          <w:szCs w:val="22"/>
        </w:rPr>
        <w:t>MOUVEMENT</w:t>
      </w:r>
    </w:p>
    <w:p w14:paraId="2B430E40" w14:textId="77777777" w:rsidR="00AE511B" w:rsidRPr="00344601" w:rsidRDefault="00AE511B" w:rsidP="00AE511B">
      <w:pPr>
        <w:jc w:val="both"/>
        <w:rPr>
          <w:rFonts w:ascii="Lato" w:hAnsi="Lato"/>
          <w:sz w:val="22"/>
          <w:szCs w:val="22"/>
        </w:rPr>
      </w:pPr>
    </w:p>
    <w:p w14:paraId="4C807154" w14:textId="2492811E" w:rsidR="00C072DD" w:rsidRPr="00651BE0" w:rsidRDefault="00344601" w:rsidP="00AE511B">
      <w:pPr>
        <w:jc w:val="both"/>
        <w:rPr>
          <w:rFonts w:ascii="Lato" w:hAnsi="Lato"/>
          <w:sz w:val="22"/>
          <w:szCs w:val="22"/>
        </w:rPr>
      </w:pPr>
      <w:r w:rsidRPr="00344601">
        <w:rPr>
          <w:rFonts w:ascii="Lato" w:hAnsi="Lato"/>
          <w:sz w:val="22"/>
          <w:szCs w:val="22"/>
        </w:rPr>
        <w:t xml:space="preserve">S’inscrivant dans la famille des mouvements in-house SMA (Speake-Marin </w:t>
      </w:r>
      <w:r>
        <w:rPr>
          <w:rFonts w:ascii="Lato" w:hAnsi="Lato"/>
          <w:sz w:val="22"/>
          <w:szCs w:val="22"/>
        </w:rPr>
        <w:t>Atelier</w:t>
      </w:r>
      <w:r w:rsidRPr="00344601">
        <w:rPr>
          <w:rFonts w:ascii="Lato" w:hAnsi="Lato"/>
          <w:sz w:val="22"/>
          <w:szCs w:val="22"/>
        </w:rPr>
        <w:t xml:space="preserve">), le calibre SMA02 a été entièrement développé et assemblé au Cercle des Horlogers. Prenant part à la collection One&amp;Two, positionnées à 1h30 sa petite seconde, signature de Speake-Marin, ainsi que sa date rétrograde rendent ce calibre unique et reconnaissable. Les aiguilles centrales de l’heure et des minutes indiquent l’heure locale et à 9h00 se trouve un cadran de 24 heures indiquant l’heure de référence, dans un parfait équilibre de design pour ce mouvement ajouré. </w:t>
      </w:r>
      <w:r w:rsidRPr="00651BE0">
        <w:rPr>
          <w:rFonts w:ascii="Lato" w:hAnsi="Lato"/>
          <w:sz w:val="22"/>
          <w:szCs w:val="22"/>
        </w:rPr>
        <w:t>Le meilleur de l</w:t>
      </w:r>
      <w:r w:rsidR="00651BE0" w:rsidRPr="00651BE0">
        <w:rPr>
          <w:rFonts w:ascii="Lato" w:hAnsi="Lato"/>
          <w:sz w:val="22"/>
          <w:szCs w:val="22"/>
        </w:rPr>
        <w:t xml:space="preserve">a haute </w:t>
      </w:r>
      <w:r w:rsidRPr="00651BE0">
        <w:rPr>
          <w:rFonts w:ascii="Lato" w:hAnsi="Lato"/>
          <w:sz w:val="22"/>
          <w:szCs w:val="22"/>
        </w:rPr>
        <w:t>horlogerie par Speake-Marin.</w:t>
      </w:r>
    </w:p>
    <w:p w14:paraId="78169BCB" w14:textId="77777777" w:rsidR="00344601" w:rsidRPr="00651BE0" w:rsidRDefault="00344601" w:rsidP="00AE511B">
      <w:pPr>
        <w:jc w:val="both"/>
        <w:rPr>
          <w:rFonts w:ascii="Lato" w:hAnsi="Lato"/>
          <w:b/>
          <w:bCs/>
          <w:color w:val="92D050"/>
          <w:sz w:val="22"/>
          <w:szCs w:val="22"/>
        </w:rPr>
      </w:pPr>
    </w:p>
    <w:p w14:paraId="781BEB9F" w14:textId="58237CFA" w:rsidR="00AE511B" w:rsidRPr="00651BE0" w:rsidRDefault="00CF6CA6" w:rsidP="00AE511B">
      <w:pPr>
        <w:jc w:val="both"/>
        <w:rPr>
          <w:rFonts w:ascii="Lato" w:hAnsi="Lato"/>
          <w:b/>
          <w:bCs/>
          <w:sz w:val="22"/>
          <w:szCs w:val="22"/>
        </w:rPr>
      </w:pPr>
      <w:r>
        <w:rPr>
          <w:rFonts w:ascii="Lato" w:hAnsi="Lato"/>
          <w:b/>
          <w:bCs/>
          <w:color w:val="92D050"/>
          <w:sz w:val="22"/>
          <w:szCs w:val="22"/>
        </w:rPr>
        <w:t>HISTOIRE</w:t>
      </w:r>
    </w:p>
    <w:p w14:paraId="622B2A6C" w14:textId="77777777" w:rsidR="00AE511B" w:rsidRPr="00651BE0" w:rsidRDefault="00AE511B" w:rsidP="00AE511B">
      <w:pPr>
        <w:jc w:val="both"/>
        <w:rPr>
          <w:rFonts w:ascii="Lato" w:hAnsi="Lato"/>
          <w:sz w:val="22"/>
          <w:szCs w:val="22"/>
        </w:rPr>
      </w:pPr>
    </w:p>
    <w:p w14:paraId="2E746722" w14:textId="770DB9EB" w:rsidR="00C072DD" w:rsidRDefault="00651BE0" w:rsidP="00651BE0">
      <w:pPr>
        <w:jc w:val="both"/>
        <w:rPr>
          <w:rFonts w:ascii="Lato" w:hAnsi="Lato"/>
          <w:sz w:val="22"/>
          <w:szCs w:val="22"/>
        </w:rPr>
      </w:pPr>
      <w:r w:rsidRPr="00651BE0">
        <w:rPr>
          <w:rFonts w:ascii="Lato" w:hAnsi="Lato"/>
          <w:sz w:val="22"/>
          <w:szCs w:val="22"/>
        </w:rPr>
        <w:t xml:space="preserve">Les complications avec double fuseau horaire sont nées dans les années 50, </w:t>
      </w:r>
      <w:r w:rsidR="00CF6CA6" w:rsidRPr="00651BE0">
        <w:rPr>
          <w:rFonts w:ascii="Lato" w:hAnsi="Lato"/>
          <w:sz w:val="22"/>
          <w:szCs w:val="22"/>
        </w:rPr>
        <w:t>développer</w:t>
      </w:r>
      <w:r w:rsidRPr="00651BE0">
        <w:rPr>
          <w:rFonts w:ascii="Lato" w:hAnsi="Lato"/>
          <w:sz w:val="22"/>
          <w:szCs w:val="22"/>
        </w:rPr>
        <w:t xml:space="preserve"> pour les pilotes de Pan Am, qui traversaient plusieurs zones temporelles en un seul voyage et avaient besoin d’une heure de référence en un coup d’œil sans avoir recours au calcul mental.</w:t>
      </w:r>
    </w:p>
    <w:p w14:paraId="0ED89095" w14:textId="77777777" w:rsidR="00651BE0" w:rsidRPr="00651BE0" w:rsidRDefault="00651BE0" w:rsidP="00651BE0">
      <w:pPr>
        <w:jc w:val="both"/>
        <w:rPr>
          <w:rFonts w:ascii="Lato" w:hAnsi="Lato"/>
          <w:sz w:val="22"/>
          <w:szCs w:val="22"/>
        </w:rPr>
      </w:pPr>
    </w:p>
    <w:p w14:paraId="1CC093B6" w14:textId="34D78E1B" w:rsidR="00AE511B" w:rsidRPr="00651BE0" w:rsidRDefault="00651BE0" w:rsidP="00AE511B">
      <w:pPr>
        <w:jc w:val="both"/>
        <w:rPr>
          <w:rFonts w:ascii="Lato" w:hAnsi="Lato"/>
          <w:b/>
          <w:bCs/>
          <w:color w:val="92D050"/>
          <w:sz w:val="22"/>
          <w:szCs w:val="22"/>
        </w:rPr>
      </w:pPr>
      <w:r w:rsidRPr="00651BE0">
        <w:rPr>
          <w:rFonts w:ascii="Lato" w:hAnsi="Lato"/>
          <w:b/>
          <w:bCs/>
          <w:color w:val="92D050"/>
          <w:sz w:val="22"/>
          <w:szCs w:val="22"/>
        </w:rPr>
        <w:t>BOÎTE NOIRE</w:t>
      </w:r>
    </w:p>
    <w:p w14:paraId="22EF63AB" w14:textId="77777777" w:rsidR="00AE511B" w:rsidRPr="00651BE0" w:rsidRDefault="00AE511B" w:rsidP="00AE511B">
      <w:pPr>
        <w:jc w:val="both"/>
        <w:rPr>
          <w:rFonts w:ascii="Lato" w:hAnsi="Lato"/>
          <w:sz w:val="22"/>
          <w:szCs w:val="22"/>
        </w:rPr>
      </w:pPr>
    </w:p>
    <w:p w14:paraId="18222E0C" w14:textId="76A270AB" w:rsidR="00DA57B5" w:rsidRPr="00651BE0" w:rsidRDefault="00651BE0" w:rsidP="00651BE0">
      <w:pPr>
        <w:jc w:val="both"/>
        <w:rPr>
          <w:rFonts w:ascii="Lato" w:eastAsia="Arial" w:hAnsi="Lato" w:cs="Arial"/>
          <w:sz w:val="22"/>
          <w:szCs w:val="22"/>
        </w:rPr>
      </w:pPr>
      <w:r w:rsidRPr="00651BE0">
        <w:rPr>
          <w:rFonts w:ascii="Lato" w:eastAsia="Arial" w:hAnsi="Lato" w:cs="Arial"/>
          <w:sz w:val="22"/>
          <w:szCs w:val="22"/>
        </w:rPr>
        <w:t>La dernière version de la célèbre boîte Piccadilly de Speake-Marin en titane est traitée</w:t>
      </w:r>
      <w:r>
        <w:rPr>
          <w:rFonts w:ascii="Lato" w:eastAsia="Arial" w:hAnsi="Lato" w:cs="Arial"/>
          <w:sz w:val="22"/>
          <w:szCs w:val="22"/>
        </w:rPr>
        <w:t xml:space="preserve"> </w:t>
      </w:r>
      <w:r w:rsidRPr="00651BE0">
        <w:rPr>
          <w:rFonts w:ascii="Lato" w:eastAsia="Arial" w:hAnsi="Lato" w:cs="Arial"/>
          <w:sz w:val="22"/>
          <w:szCs w:val="22"/>
        </w:rPr>
        <w:t>avec du DLC (Diamond-Like-Carbon) noir, revêtement réalisé à partir de particules de carbone Brendant la boîte résistante aux rayures.</w:t>
      </w:r>
    </w:p>
    <w:sectPr w:rsidR="00DA57B5" w:rsidRPr="00651BE0">
      <w:headerReference w:type="default" r:id="rId7"/>
      <w:footerReference w:type="default" r:id="rId8"/>
      <w:pgSz w:w="11910" w:h="16840"/>
      <w:pgMar w:top="158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4A417" w14:textId="77777777" w:rsidR="0054287B" w:rsidRDefault="0054287B" w:rsidP="00AE511B">
      <w:r>
        <w:separator/>
      </w:r>
    </w:p>
  </w:endnote>
  <w:endnote w:type="continuationSeparator" w:id="0">
    <w:p w14:paraId="4559AAB8" w14:textId="77777777" w:rsidR="0054287B" w:rsidRDefault="0054287B" w:rsidP="00AE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3E67" w14:textId="255D1138" w:rsidR="00AE511B" w:rsidRPr="00464A9D" w:rsidRDefault="00C072DD" w:rsidP="00AE511B">
    <w:pPr>
      <w:pStyle w:val="Pieddepage"/>
      <w:jc w:val="center"/>
      <w:rPr>
        <w:rFonts w:ascii="Lato Light" w:hAnsi="Lato Light"/>
        <w:lang w:val="en-US"/>
      </w:rPr>
    </w:pPr>
    <w:r w:rsidRPr="00464A9D">
      <w:rPr>
        <w:rFonts w:ascii="Lato Light" w:hAnsi="Lato Light"/>
        <w:lang w:val="en-US"/>
      </w:rPr>
      <w:t>Press enquiries</w:t>
    </w:r>
    <w:r w:rsidR="00AE511B" w:rsidRPr="00464A9D">
      <w:rPr>
        <w:rFonts w:ascii="Lato Light" w:hAnsi="Lato Light"/>
        <w:lang w:val="en-US"/>
      </w:rPr>
      <w:t xml:space="preserve"> : </w:t>
    </w:r>
    <w:r w:rsidR="00C92490" w:rsidRPr="00464A9D">
      <w:rPr>
        <w:rFonts w:ascii="Lato Light" w:hAnsi="Lato Light"/>
        <w:lang w:val="en-US"/>
      </w:rPr>
      <w:t xml:space="preserve">Charlotte BONVIN - </w:t>
    </w:r>
    <w:r w:rsidR="00AE511B" w:rsidRPr="00464A9D">
      <w:rPr>
        <w:rFonts w:ascii="Lato Light" w:hAnsi="Lato Light"/>
        <w:lang w:val="en-US"/>
      </w:rPr>
      <w:t>charlotte@speake-marin.com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1EA1B" w14:textId="77777777" w:rsidR="0054287B" w:rsidRDefault="0054287B" w:rsidP="00AE511B">
      <w:r>
        <w:separator/>
      </w:r>
    </w:p>
  </w:footnote>
  <w:footnote w:type="continuationSeparator" w:id="0">
    <w:p w14:paraId="7B8FFA33" w14:textId="77777777" w:rsidR="0054287B" w:rsidRDefault="0054287B" w:rsidP="00AE5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5F4A" w14:textId="31181570" w:rsidR="00C92490" w:rsidRDefault="00C92490" w:rsidP="00C92490">
    <w:pPr>
      <w:pStyle w:val="En-tte"/>
      <w:jc w:val="center"/>
    </w:pPr>
    <w:r>
      <w:rPr>
        <w:noProof/>
      </w:rPr>
      <w:drawing>
        <wp:inline distT="0" distB="0" distL="0" distR="0" wp14:anchorId="03FB28DB" wp14:editId="11469EDD">
          <wp:extent cx="1640936" cy="812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665104" cy="82477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B5"/>
    <w:rsid w:val="00211F33"/>
    <w:rsid w:val="002E4AC8"/>
    <w:rsid w:val="00344601"/>
    <w:rsid w:val="00464A9D"/>
    <w:rsid w:val="00496F52"/>
    <w:rsid w:val="00532434"/>
    <w:rsid w:val="0054287B"/>
    <w:rsid w:val="00552EEF"/>
    <w:rsid w:val="00651BE0"/>
    <w:rsid w:val="00682AE3"/>
    <w:rsid w:val="00896021"/>
    <w:rsid w:val="008A3EC3"/>
    <w:rsid w:val="008A5CCD"/>
    <w:rsid w:val="00A26FC3"/>
    <w:rsid w:val="00A825D0"/>
    <w:rsid w:val="00AE511B"/>
    <w:rsid w:val="00C072DD"/>
    <w:rsid w:val="00C42179"/>
    <w:rsid w:val="00C444F0"/>
    <w:rsid w:val="00C92490"/>
    <w:rsid w:val="00CF6CA6"/>
    <w:rsid w:val="00DA57B5"/>
    <w:rsid w:val="00F40F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6DF4"/>
  <w15:chartTrackingRefBased/>
  <w15:docId w15:val="{6B2B4AB1-19CB-8E43-AFB9-AB3474AB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E511B"/>
    <w:pPr>
      <w:tabs>
        <w:tab w:val="center" w:pos="4536"/>
        <w:tab w:val="right" w:pos="9072"/>
      </w:tabs>
    </w:pPr>
  </w:style>
  <w:style w:type="character" w:customStyle="1" w:styleId="En-tteCar">
    <w:name w:val="En-tête Car"/>
    <w:basedOn w:val="Policepardfaut"/>
    <w:link w:val="En-tte"/>
    <w:uiPriority w:val="99"/>
    <w:rsid w:val="00AE511B"/>
  </w:style>
  <w:style w:type="paragraph" w:styleId="Pieddepage">
    <w:name w:val="footer"/>
    <w:basedOn w:val="Normal"/>
    <w:link w:val="PieddepageCar"/>
    <w:uiPriority w:val="99"/>
    <w:unhideWhenUsed/>
    <w:rsid w:val="00AE511B"/>
    <w:pPr>
      <w:tabs>
        <w:tab w:val="center" w:pos="4536"/>
        <w:tab w:val="right" w:pos="9072"/>
      </w:tabs>
    </w:pPr>
  </w:style>
  <w:style w:type="character" w:customStyle="1" w:styleId="PieddepageCar">
    <w:name w:val="Pied de page Car"/>
    <w:basedOn w:val="Policepardfaut"/>
    <w:link w:val="Pieddepage"/>
    <w:uiPriority w:val="99"/>
    <w:rsid w:val="00AE511B"/>
  </w:style>
  <w:style w:type="paragraph" w:styleId="Corpsdetexte">
    <w:name w:val="Body Text"/>
    <w:basedOn w:val="Normal"/>
    <w:link w:val="CorpsdetexteCar"/>
    <w:uiPriority w:val="1"/>
    <w:qFormat/>
    <w:rsid w:val="00C072DD"/>
    <w:pPr>
      <w:widowControl w:val="0"/>
      <w:autoSpaceDE w:val="0"/>
      <w:autoSpaceDN w:val="0"/>
    </w:pPr>
    <w:rPr>
      <w:rFonts w:ascii="Arial" w:eastAsia="Arial" w:hAnsi="Arial" w:cs="Arial"/>
      <w:lang w:val="fr-FR"/>
    </w:rPr>
  </w:style>
  <w:style w:type="character" w:customStyle="1" w:styleId="CorpsdetexteCar">
    <w:name w:val="Corps de texte Car"/>
    <w:basedOn w:val="Policepardfaut"/>
    <w:link w:val="Corpsdetexte"/>
    <w:uiPriority w:val="1"/>
    <w:rsid w:val="00C072DD"/>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1480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Charlotte Bonvin</cp:lastModifiedBy>
  <cp:revision>4</cp:revision>
  <cp:lastPrinted>2022-06-02T15:25:00Z</cp:lastPrinted>
  <dcterms:created xsi:type="dcterms:W3CDTF">2022-06-03T07:31:00Z</dcterms:created>
  <dcterms:modified xsi:type="dcterms:W3CDTF">2022-06-03T07:35:00Z</dcterms:modified>
</cp:coreProperties>
</file>