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856BD2" w14:textId="77777777" w:rsidR="00403645" w:rsidRPr="00E07E18" w:rsidRDefault="00403645" w:rsidP="002A6577">
      <w:pPr>
        <w:rPr>
          <w:rFonts w:ascii="Times New Roman" w:hAnsi="Times New Roman" w:cs="Times New Roman"/>
          <w:b/>
          <w:sz w:val="2"/>
          <w:szCs w:val="32"/>
          <w:lang w:val="en-GB"/>
        </w:rPr>
      </w:pPr>
    </w:p>
    <w:p w14:paraId="08861E40" w14:textId="77777777" w:rsidR="001A7BAE" w:rsidRDefault="00DA7654" w:rsidP="00DA7654">
      <w:pPr>
        <w:ind w:left="-567" w:firstLine="567"/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 w:eastAsia="en-GB"/>
        </w:rPr>
        <w:drawing>
          <wp:inline distT="0" distB="0" distL="0" distR="0" wp14:anchorId="6D6B0443" wp14:editId="3D8F7660">
            <wp:extent cx="2737442" cy="4035973"/>
            <wp:effectExtent l="0" t="0" r="6350" b="317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TIME ONLY WATCH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80" t="6846" r="8918" b="10271"/>
                    <a:stretch/>
                  </pic:blipFill>
                  <pic:spPr bwMode="auto">
                    <a:xfrm>
                      <a:off x="0" y="0"/>
                      <a:ext cx="2738175" cy="4037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433141" w14:textId="77777777" w:rsidR="001B1DE8" w:rsidRPr="006F2D7A" w:rsidRDefault="006966A6" w:rsidP="00E80A6B">
      <w:pPr>
        <w:jc w:val="center"/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</w:t>
      </w:r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>Two</w:t>
      </w:r>
      <w:proofErr w:type="spellEnd"/>
      <w:r w:rsidR="004150E3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Dual</w:t>
      </w:r>
      <w:r w:rsidR="002E7681"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932896">
        <w:rPr>
          <w:rFonts w:ascii="Times New Roman" w:hAnsi="Times New Roman" w:cs="Times New Roman"/>
          <w:b/>
          <w:sz w:val="32"/>
          <w:szCs w:val="32"/>
          <w:lang w:val="en-GB"/>
        </w:rPr>
        <w:t>Time</w:t>
      </w:r>
      <w:r w:rsidR="002A6577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 w:rsidR="00DE30DA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>ONLY WATCH THE SUN</w:t>
      </w:r>
    </w:p>
    <w:p w14:paraId="58C54056" w14:textId="77777777" w:rsidR="004150E3" w:rsidRPr="0067704F" w:rsidRDefault="004150E3" w:rsidP="00E80A6B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</w:p>
    <w:p w14:paraId="22420626" w14:textId="77777777" w:rsidR="00E80A6B" w:rsidRPr="0067704F" w:rsidRDefault="00E80A6B" w:rsidP="00C90375">
      <w:pPr>
        <w:rPr>
          <w:rFonts w:ascii="Times New Roman" w:hAnsi="Times New Roman" w:cs="Times New Roman"/>
          <w:b/>
          <w:color w:val="FF0000"/>
          <w:sz w:val="6"/>
          <w:szCs w:val="32"/>
          <w:lang w:val="en-GB"/>
        </w:rPr>
      </w:pPr>
    </w:p>
    <w:p w14:paraId="59F2B0A7" w14:textId="7B2015DC" w:rsidR="001A7BAE" w:rsidRDefault="009A3390" w:rsidP="001723D8">
      <w:pPr>
        <w:ind w:firstLine="720"/>
        <w:jc w:val="both"/>
        <w:rPr>
          <w:rFonts w:ascii="Times New Roman" w:hAnsi="Times New Roman" w:cs="Times New Roman"/>
          <w:i/>
          <w:lang w:val="en-GB"/>
        </w:rPr>
      </w:pPr>
      <w:r>
        <w:rPr>
          <w:rFonts w:ascii="Times New Roman" w:hAnsi="Times New Roman" w:cs="Times New Roman"/>
          <w:i/>
          <w:lang w:val="en-GB"/>
        </w:rPr>
        <w:t>July</w:t>
      </w:r>
      <w:r w:rsidR="001A5281">
        <w:rPr>
          <w:rFonts w:ascii="Times New Roman" w:hAnsi="Times New Roman" w:cs="Times New Roman"/>
          <w:i/>
          <w:lang w:val="en-GB"/>
        </w:rPr>
        <w:t xml:space="preserve"> </w:t>
      </w:r>
      <w:r w:rsidR="0091177A" w:rsidRPr="000B66BC">
        <w:rPr>
          <w:rFonts w:ascii="Times New Roman" w:hAnsi="Times New Roman" w:cs="Times New Roman"/>
          <w:i/>
          <w:lang w:val="en-GB"/>
        </w:rPr>
        <w:t>20</w:t>
      </w:r>
      <w:r w:rsidR="001A7BAE">
        <w:rPr>
          <w:rFonts w:ascii="Times New Roman" w:hAnsi="Times New Roman" w:cs="Times New Roman"/>
          <w:i/>
          <w:lang w:val="en-GB"/>
        </w:rPr>
        <w:t>21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 –</w:t>
      </w:r>
      <w:r w:rsidR="00DF0ABD">
        <w:rPr>
          <w:rFonts w:ascii="Times New Roman" w:hAnsi="Times New Roman" w:cs="Times New Roman"/>
          <w:i/>
          <w:lang w:val="en-GB"/>
        </w:rPr>
        <w:t xml:space="preserve"> </w:t>
      </w:r>
      <w:r w:rsidR="0091177A" w:rsidRPr="000B66BC">
        <w:rPr>
          <w:rFonts w:ascii="Times New Roman" w:hAnsi="Times New Roman" w:cs="Times New Roman"/>
          <w:i/>
          <w:lang w:val="en-GB"/>
        </w:rPr>
        <w:t xml:space="preserve">Speake-Marin </w:t>
      </w:r>
      <w:r>
        <w:rPr>
          <w:rFonts w:ascii="Times New Roman" w:hAnsi="Times New Roman" w:cs="Times New Roman"/>
          <w:i/>
          <w:lang w:val="en-GB"/>
        </w:rPr>
        <w:t xml:space="preserve">announces its </w:t>
      </w:r>
      <w:r w:rsidRPr="00D54982">
        <w:rPr>
          <w:rFonts w:ascii="Times New Roman" w:hAnsi="Times New Roman" w:cs="Times New Roman"/>
          <w:i/>
          <w:lang w:val="en-GB"/>
        </w:rPr>
        <w:t>participation</w:t>
      </w:r>
      <w:r w:rsidR="00D54982" w:rsidRPr="00D54982">
        <w:rPr>
          <w:rFonts w:ascii="Times New Roman" w:hAnsi="Times New Roman" w:cs="Times New Roman"/>
          <w:i/>
          <w:lang w:val="en-GB"/>
        </w:rPr>
        <w:t xml:space="preserve"> </w:t>
      </w:r>
      <w:r w:rsidR="002432FA" w:rsidRPr="00D54982">
        <w:rPr>
          <w:rFonts w:ascii="Times New Roman" w:hAnsi="Times New Roman" w:cs="Times New Roman"/>
          <w:i/>
          <w:lang w:val="en-GB"/>
        </w:rPr>
        <w:t>in</w:t>
      </w:r>
      <w:r w:rsidR="002432FA">
        <w:rPr>
          <w:rFonts w:ascii="Times New Roman" w:hAnsi="Times New Roman" w:cs="Times New Roman"/>
          <w:i/>
          <w:lang w:val="en-GB"/>
        </w:rPr>
        <w:t xml:space="preserve"> </w:t>
      </w:r>
      <w:r>
        <w:rPr>
          <w:rFonts w:ascii="Times New Roman" w:hAnsi="Times New Roman" w:cs="Times New Roman"/>
          <w:i/>
          <w:lang w:val="en-GB"/>
        </w:rPr>
        <w:t>the ONLY WATCH auction, which will take place in Geneva in November 2021. For the third time, the independent fine watchmaking house has developed a specific timepiece a</w:t>
      </w:r>
      <w:r w:rsidR="001A5281">
        <w:rPr>
          <w:rFonts w:ascii="Times New Roman" w:hAnsi="Times New Roman" w:cs="Times New Roman"/>
          <w:i/>
          <w:lang w:val="en-GB"/>
        </w:rPr>
        <w:t xml:space="preserve">nd will contribute thanks to this </w:t>
      </w:r>
      <w:r w:rsidR="002432FA" w:rsidRPr="00D54982">
        <w:rPr>
          <w:rFonts w:ascii="Times New Roman" w:hAnsi="Times New Roman" w:cs="Times New Roman"/>
          <w:i/>
          <w:lang w:val="en-GB"/>
        </w:rPr>
        <w:t xml:space="preserve">charity </w:t>
      </w:r>
      <w:r w:rsidR="001A5281">
        <w:rPr>
          <w:rFonts w:ascii="Times New Roman" w:hAnsi="Times New Roman" w:cs="Times New Roman"/>
          <w:i/>
          <w:lang w:val="en-GB"/>
        </w:rPr>
        <w:t>sale</w:t>
      </w:r>
      <w:r>
        <w:rPr>
          <w:rFonts w:ascii="Times New Roman" w:hAnsi="Times New Roman" w:cs="Times New Roman"/>
          <w:i/>
          <w:lang w:val="en-GB"/>
        </w:rPr>
        <w:t xml:space="preserve"> to the research </w:t>
      </w:r>
      <w:r w:rsidR="00F94C84">
        <w:rPr>
          <w:rFonts w:ascii="Times New Roman" w:hAnsi="Times New Roman" w:cs="Times New Roman"/>
          <w:i/>
          <w:lang w:val="en-GB"/>
        </w:rPr>
        <w:t>on</w:t>
      </w:r>
      <w:r>
        <w:rPr>
          <w:rFonts w:ascii="Times New Roman" w:hAnsi="Times New Roman" w:cs="Times New Roman"/>
          <w:i/>
          <w:lang w:val="en-GB"/>
        </w:rPr>
        <w:t xml:space="preserve"> the Duchen</w:t>
      </w:r>
      <w:r w:rsidR="00F94C84">
        <w:rPr>
          <w:rFonts w:ascii="Times New Roman" w:hAnsi="Times New Roman" w:cs="Times New Roman"/>
          <w:i/>
          <w:lang w:val="en-GB"/>
        </w:rPr>
        <w:t>ne Muscular Dystrophy</w:t>
      </w:r>
      <w:r>
        <w:rPr>
          <w:rFonts w:ascii="Times New Roman" w:hAnsi="Times New Roman" w:cs="Times New Roman"/>
          <w:i/>
          <w:lang w:val="en-GB"/>
        </w:rPr>
        <w:t xml:space="preserve"> </w:t>
      </w:r>
      <w:r w:rsidR="00F94C84">
        <w:rPr>
          <w:rFonts w:ascii="Times New Roman" w:hAnsi="Times New Roman" w:cs="Times New Roman"/>
          <w:i/>
          <w:lang w:val="en-GB"/>
        </w:rPr>
        <w:t xml:space="preserve">(DMD) </w:t>
      </w:r>
      <w:r>
        <w:rPr>
          <w:rFonts w:ascii="Times New Roman" w:hAnsi="Times New Roman" w:cs="Times New Roman"/>
          <w:i/>
          <w:lang w:val="en-GB"/>
        </w:rPr>
        <w:t>disease.</w:t>
      </w:r>
    </w:p>
    <w:p w14:paraId="4E6FD022" w14:textId="77777777" w:rsidR="00F43B47" w:rsidRPr="00F43B47" w:rsidRDefault="00F43B47" w:rsidP="00F43B47">
      <w:pPr>
        <w:ind w:firstLine="284"/>
        <w:jc w:val="both"/>
        <w:rPr>
          <w:rFonts w:ascii="Times New Roman" w:hAnsi="Times New Roman" w:cs="Times New Roman"/>
          <w:i/>
          <w:lang w:val="en-GB"/>
        </w:rPr>
      </w:pPr>
    </w:p>
    <w:p w14:paraId="32907D8C" w14:textId="77777777" w:rsidR="00D97A8D" w:rsidRPr="00F43B47" w:rsidRDefault="00D97A8D" w:rsidP="00D97A8D">
      <w:pPr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</w:pPr>
      <w:r w:rsidRPr="00F43B47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>INSPIRATION</w:t>
      </w:r>
    </w:p>
    <w:p w14:paraId="6C2D2B7D" w14:textId="77777777" w:rsidR="00D97A8D" w:rsidRDefault="00D97A8D" w:rsidP="00D97A8D">
      <w:pPr>
        <w:rPr>
          <w:rFonts w:ascii="Times New Roman" w:hAnsi="Times New Roman" w:cs="Times New Roman"/>
          <w:lang w:val="en-GB"/>
        </w:rPr>
      </w:pPr>
    </w:p>
    <w:p w14:paraId="6F4C5C97" w14:textId="5FCB01CE" w:rsidR="002432FA" w:rsidRPr="00D54982" w:rsidRDefault="001A7BAE" w:rsidP="00D54982">
      <w:pPr>
        <w:ind w:firstLine="720"/>
        <w:rPr>
          <w:rFonts w:ascii="Times New Roman" w:hAnsi="Times New Roman" w:cs="Times New Roman"/>
          <w:lang w:val="en-GB"/>
        </w:rPr>
      </w:pPr>
      <w:r w:rsidRPr="00D54982">
        <w:rPr>
          <w:rFonts w:ascii="Times New Roman" w:hAnsi="Times New Roman" w:cs="Times New Roman"/>
          <w:lang w:val="en-GB"/>
        </w:rPr>
        <w:t xml:space="preserve">This new </w:t>
      </w:r>
      <w:r w:rsidR="00FA4222" w:rsidRPr="00D54982">
        <w:rPr>
          <w:rFonts w:ascii="Times New Roman" w:hAnsi="Times New Roman" w:cs="Times New Roman"/>
          <w:lang w:val="en-GB"/>
        </w:rPr>
        <w:t>design</w:t>
      </w:r>
      <w:r w:rsidRPr="00D54982">
        <w:rPr>
          <w:rFonts w:ascii="Times New Roman" w:hAnsi="Times New Roman" w:cs="Times New Roman"/>
          <w:lang w:val="en-GB"/>
        </w:rPr>
        <w:t xml:space="preserve"> is very </w:t>
      </w:r>
      <w:r w:rsidR="00FA4222" w:rsidRPr="00D54982">
        <w:rPr>
          <w:rFonts w:ascii="Times New Roman" w:hAnsi="Times New Roman" w:cs="Times New Roman"/>
          <w:lang w:val="en-GB"/>
        </w:rPr>
        <w:t>powerful</w:t>
      </w:r>
      <w:r w:rsidRPr="00D54982">
        <w:rPr>
          <w:rFonts w:ascii="Times New Roman" w:hAnsi="Times New Roman" w:cs="Times New Roman"/>
          <w:lang w:val="en-GB"/>
        </w:rPr>
        <w:t xml:space="preserve"> thanks to its colour mix and its </w:t>
      </w:r>
      <w:r w:rsidR="002432FA" w:rsidRPr="00D54982">
        <w:rPr>
          <w:rFonts w:ascii="Times New Roman" w:hAnsi="Times New Roman" w:cs="Times New Roman"/>
          <w:lang w:val="en-GB"/>
        </w:rPr>
        <w:t xml:space="preserve">architectural </w:t>
      </w:r>
      <w:r w:rsidRPr="00D54982">
        <w:rPr>
          <w:rFonts w:ascii="Times New Roman" w:hAnsi="Times New Roman" w:cs="Times New Roman"/>
          <w:lang w:val="en-GB"/>
        </w:rPr>
        <w:t>sharp angles of the</w:t>
      </w:r>
      <w:r w:rsidR="002432FA" w:rsidRPr="00D54982">
        <w:rPr>
          <w:rFonts w:ascii="Times New Roman" w:hAnsi="Times New Roman" w:cs="Times New Roman"/>
          <w:lang w:val="en-GB"/>
        </w:rPr>
        <w:t xml:space="preserve"> dial</w:t>
      </w:r>
      <w:r w:rsidRPr="00D54982">
        <w:rPr>
          <w:rFonts w:ascii="Times New Roman" w:hAnsi="Times New Roman" w:cs="Times New Roman"/>
          <w:lang w:val="en-GB"/>
        </w:rPr>
        <w:t xml:space="preserve"> bridges. </w:t>
      </w:r>
      <w:r w:rsidR="002432FA" w:rsidRPr="00D54982">
        <w:rPr>
          <w:rFonts w:ascii="Times New Roman" w:hAnsi="Times New Roman" w:cs="Times New Roman"/>
          <w:lang w:val="en-GB"/>
        </w:rPr>
        <w:t>The design plays with different tones of orange and yellow, picking up the Only Watch 2021 Edition’s pantones.</w:t>
      </w:r>
    </w:p>
    <w:p w14:paraId="1BEA4D21" w14:textId="3AE5B642" w:rsidR="00815135" w:rsidRDefault="001A7BAE" w:rsidP="002432F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Both hyper contemporary with the dial and classic with the case, it will please travellers who want to </w:t>
      </w:r>
      <w:r w:rsidR="002432FA" w:rsidRPr="00D54982">
        <w:rPr>
          <w:rFonts w:ascii="Times New Roman" w:hAnsi="Times New Roman" w:cs="Times New Roman"/>
          <w:lang w:val="en-GB"/>
        </w:rPr>
        <w:t xml:space="preserve">express their </w:t>
      </w:r>
      <w:r w:rsidRPr="00D54982">
        <w:rPr>
          <w:rFonts w:ascii="Times New Roman" w:hAnsi="Times New Roman" w:cs="Times New Roman"/>
          <w:lang w:val="en-GB"/>
        </w:rPr>
        <w:t xml:space="preserve">style </w:t>
      </w:r>
      <w:r>
        <w:rPr>
          <w:rFonts w:ascii="Times New Roman" w:hAnsi="Times New Roman" w:cs="Times New Roman"/>
          <w:lang w:val="en-GB"/>
        </w:rPr>
        <w:t>and individuality with an audacious watch choice that will differentiate them from others.</w:t>
      </w:r>
    </w:p>
    <w:p w14:paraId="069DA210" w14:textId="6296E93D" w:rsidR="00FA4222" w:rsidRPr="00FC001A" w:rsidRDefault="00FA4222" w:rsidP="001723D8">
      <w:pPr>
        <w:ind w:firstLine="720"/>
        <w:rPr>
          <w:rFonts w:ascii="Times New Roman" w:hAnsi="Times New Roman" w:cs="Times New Roman"/>
          <w:color w:val="E36C0A" w:themeColor="accent6" w:themeShade="BF"/>
          <w:lang w:val="en-GB"/>
        </w:rPr>
      </w:pPr>
      <w:r w:rsidRPr="00FC001A">
        <w:rPr>
          <w:rFonts w:ascii="Times New Roman" w:hAnsi="Times New Roman" w:cs="Times New Roman"/>
          <w:color w:val="E36C0A" w:themeColor="accent6" w:themeShade="BF"/>
          <w:lang w:val="en-GB"/>
        </w:rPr>
        <w:t>Orange</w:t>
      </w:r>
      <w:r w:rsidR="003E6516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has been chosen as a </w:t>
      </w:r>
      <w:r w:rsidRPr="00FC001A">
        <w:rPr>
          <w:rFonts w:ascii="Times New Roman" w:hAnsi="Times New Roman" w:cs="Times New Roman"/>
          <w:color w:val="E36C0A" w:themeColor="accent6" w:themeShade="BF"/>
          <w:lang w:val="en-GB"/>
        </w:rPr>
        <w:t>symbol of energy and power</w:t>
      </w:r>
      <w:r w:rsidR="003E6516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, </w:t>
      </w:r>
      <w:r w:rsidRPr="00FC001A">
        <w:rPr>
          <w:rFonts w:ascii="Times New Roman" w:hAnsi="Times New Roman" w:cs="Times New Roman"/>
          <w:color w:val="E36C0A" w:themeColor="accent6" w:themeShade="BF"/>
          <w:lang w:val="en-GB"/>
        </w:rPr>
        <w:t>referring to the Sun colour and its heating energy</w:t>
      </w:r>
      <w:r w:rsidR="00430483" w:rsidRPr="00FC001A">
        <w:rPr>
          <w:rFonts w:ascii="Times New Roman" w:hAnsi="Times New Roman" w:cs="Times New Roman"/>
          <w:color w:val="E36C0A" w:themeColor="accent6" w:themeShade="BF"/>
          <w:lang w:val="en-GB"/>
        </w:rPr>
        <w:t>,</w:t>
      </w:r>
      <w:r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which is in the centre of the solar system</w:t>
      </w:r>
      <w:r w:rsidR="00AA58C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. Orange symbolizes 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as well </w:t>
      </w:r>
      <w:r w:rsidR="00AA58C4" w:rsidRPr="00FC001A">
        <w:rPr>
          <w:rFonts w:ascii="Times New Roman" w:hAnsi="Times New Roman" w:cs="Times New Roman"/>
          <w:color w:val="E36C0A" w:themeColor="accent6" w:themeShade="BF"/>
          <w:lang w:val="en-GB"/>
        </w:rPr>
        <w:t>life and hope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to fight the DMD disease </w:t>
      </w:r>
      <w:r w:rsidR="00AA58C4" w:rsidRPr="00FC001A">
        <w:rPr>
          <w:rFonts w:ascii="Times New Roman" w:hAnsi="Times New Roman" w:cs="Times New Roman"/>
          <w:color w:val="E36C0A" w:themeColor="accent6" w:themeShade="BF"/>
          <w:lang w:val="en-GB"/>
        </w:rPr>
        <w:t>thanks to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the very encouraging results of the</w:t>
      </w:r>
      <w:r w:rsidR="00AA58C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research against</w:t>
      </w:r>
      <w:r w:rsidR="002432F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</w:t>
      </w:r>
      <w:r w:rsidR="002432FA" w:rsidRPr="00DF0ABD">
        <w:rPr>
          <w:rFonts w:ascii="Times New Roman" w:hAnsi="Times New Roman" w:cs="Times New Roman"/>
          <w:color w:val="E36C0A" w:themeColor="accent6" w:themeShade="BF"/>
          <w:lang w:val="en-GB"/>
        </w:rPr>
        <w:t>it</w:t>
      </w:r>
      <w:r w:rsidR="00AA58C4" w:rsidRPr="00DF0ABD">
        <w:rPr>
          <w:rFonts w:ascii="Times New Roman" w:hAnsi="Times New Roman" w:cs="Times New Roman"/>
          <w:color w:val="E36C0A" w:themeColor="accent6" w:themeShade="BF"/>
          <w:lang w:val="en-GB"/>
        </w:rPr>
        <w:t>.</w:t>
      </w:r>
      <w:r w:rsidR="001A5281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>Last</w:t>
      </w:r>
      <w:r w:rsidR="00877117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but not least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, the Sun </w:t>
      </w:r>
      <w:r w:rsidR="00F94C84" w:rsidRPr="00D54982">
        <w:rPr>
          <w:rFonts w:ascii="Times New Roman" w:hAnsi="Times New Roman" w:cs="Times New Roman"/>
          <w:color w:val="E36C0A" w:themeColor="accent6" w:themeShade="BF"/>
          <w:lang w:val="en-GB"/>
        </w:rPr>
        <w:t>is</w:t>
      </w:r>
      <w:r w:rsidR="00D54982" w:rsidRPr="00D54982">
        <w:rPr>
          <w:rFonts w:ascii="Times New Roman" w:hAnsi="Times New Roman" w:cs="Times New Roman"/>
          <w:color w:val="E36C0A" w:themeColor="accent6" w:themeShade="BF"/>
          <w:lang w:val="en-GB"/>
        </w:rPr>
        <w:t xml:space="preserve"> </w:t>
      </w:r>
      <w:r w:rsidR="002432FA" w:rsidRPr="00D54982">
        <w:rPr>
          <w:rFonts w:ascii="Times New Roman" w:hAnsi="Times New Roman" w:cs="Times New Roman"/>
          <w:color w:val="E36C0A" w:themeColor="accent6" w:themeShade="BF"/>
          <w:lang w:val="en-GB"/>
        </w:rPr>
        <w:t>for</w:t>
      </w:r>
      <w:r w:rsidR="00430483" w:rsidRPr="00D54982">
        <w:rPr>
          <w:rFonts w:ascii="Times New Roman" w:hAnsi="Times New Roman" w:cs="Times New Roman"/>
          <w:color w:val="E36C0A" w:themeColor="accent6" w:themeShade="BF"/>
          <w:lang w:val="en-GB"/>
        </w:rPr>
        <w:t xml:space="preserve"> ages</w:t>
      </w:r>
      <w:r w:rsidR="00430483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 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the reference for </w:t>
      </w:r>
      <w:r w:rsidR="00430483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the </w:t>
      </w:r>
      <w:r w:rsidR="00F94C84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chronometry measure </w:t>
      </w:r>
      <w:r w:rsidR="00430483" w:rsidRPr="00FC001A">
        <w:rPr>
          <w:rFonts w:ascii="Times New Roman" w:hAnsi="Times New Roman" w:cs="Times New Roman"/>
          <w:color w:val="E36C0A" w:themeColor="accent6" w:themeShade="BF"/>
          <w:lang w:val="en-GB"/>
        </w:rPr>
        <w:t xml:space="preserve">and the time split. </w:t>
      </w:r>
    </w:p>
    <w:p w14:paraId="3F31499C" w14:textId="41878CAF" w:rsidR="002432FA" w:rsidRDefault="00815135" w:rsidP="002432FA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 xml:space="preserve">Speake-Marin took inspiration from </w:t>
      </w:r>
      <w:r w:rsidRPr="00815135">
        <w:rPr>
          <w:rFonts w:ascii="Times New Roman" w:hAnsi="Times New Roman" w:cs="Times New Roman"/>
          <w:lang w:val="en-GB"/>
        </w:rPr>
        <w:t>the Black Architecture</w:t>
      </w:r>
      <w:r w:rsidR="002432FA">
        <w:rPr>
          <w:rFonts w:ascii="Times New Roman" w:hAnsi="Times New Roman" w:cs="Times New Roman"/>
          <w:lang w:val="en-GB"/>
        </w:rPr>
        <w:t xml:space="preserve"> </w:t>
      </w:r>
      <w:r w:rsidR="002432FA" w:rsidRPr="00D54982">
        <w:rPr>
          <w:rFonts w:ascii="Times New Roman" w:hAnsi="Times New Roman" w:cs="Times New Roman"/>
          <w:lang w:val="en-GB"/>
        </w:rPr>
        <w:t xml:space="preserve">as </w:t>
      </w:r>
      <w:proofErr w:type="gramStart"/>
      <w:r w:rsidR="002432FA" w:rsidRPr="00D54982">
        <w:rPr>
          <w:rFonts w:ascii="Times New Roman" w:hAnsi="Times New Roman" w:cs="Times New Roman"/>
          <w:lang w:val="en-GB"/>
        </w:rPr>
        <w:t>well</w:t>
      </w:r>
      <w:r w:rsidRPr="00D54982">
        <w:rPr>
          <w:rFonts w:ascii="Times New Roman" w:hAnsi="Times New Roman" w:cs="Times New Roman"/>
          <w:lang w:val="en-GB"/>
        </w:rPr>
        <w:t xml:space="preserve">  (</w:t>
      </w:r>
      <w:proofErr w:type="gramEnd"/>
      <w:r w:rsidR="002432FA" w:rsidRPr="00D54982">
        <w:rPr>
          <w:rFonts w:ascii="Times New Roman" w:hAnsi="Times New Roman" w:cs="Times New Roman"/>
          <w:lang w:val="en-GB"/>
        </w:rPr>
        <w:t xml:space="preserve">which </w:t>
      </w:r>
      <w:r w:rsidRPr="00D54982">
        <w:rPr>
          <w:rFonts w:ascii="Times New Roman" w:hAnsi="Times New Roman" w:cs="Times New Roman"/>
          <w:lang w:val="en-GB"/>
        </w:rPr>
        <w:t>you can find everyw</w:t>
      </w:r>
      <w:r w:rsidR="00E07E18" w:rsidRPr="00D54982">
        <w:rPr>
          <w:rFonts w:ascii="Times New Roman" w:hAnsi="Times New Roman" w:cs="Times New Roman"/>
          <w:lang w:val="en-GB"/>
        </w:rPr>
        <w:t xml:space="preserve">here in megacities like London) playing with black </w:t>
      </w:r>
      <w:r w:rsidR="000B53C2" w:rsidRPr="00D54982">
        <w:rPr>
          <w:rFonts w:ascii="Times New Roman" w:hAnsi="Times New Roman" w:cs="Times New Roman"/>
          <w:lang w:val="en-GB"/>
        </w:rPr>
        <w:t xml:space="preserve">and grey </w:t>
      </w:r>
      <w:r w:rsidR="00E07E18" w:rsidRPr="00D54982">
        <w:rPr>
          <w:rFonts w:ascii="Times New Roman" w:hAnsi="Times New Roman" w:cs="Times New Roman"/>
          <w:lang w:val="en-GB"/>
        </w:rPr>
        <w:t>application</w:t>
      </w:r>
      <w:r w:rsidR="000B53C2" w:rsidRPr="00D54982">
        <w:rPr>
          <w:rFonts w:ascii="Times New Roman" w:hAnsi="Times New Roman" w:cs="Times New Roman"/>
          <w:lang w:val="en-GB"/>
        </w:rPr>
        <w:t>s</w:t>
      </w:r>
      <w:r w:rsidR="00E07E18" w:rsidRPr="00D54982">
        <w:rPr>
          <w:rFonts w:ascii="Times New Roman" w:hAnsi="Times New Roman" w:cs="Times New Roman"/>
          <w:lang w:val="en-GB"/>
        </w:rPr>
        <w:t xml:space="preserve"> on the case and the </w:t>
      </w:r>
      <w:r w:rsidR="00E07E18">
        <w:rPr>
          <w:rFonts w:ascii="Times New Roman" w:hAnsi="Times New Roman" w:cs="Times New Roman"/>
          <w:lang w:val="en-GB"/>
        </w:rPr>
        <w:t>bridges.</w:t>
      </w:r>
    </w:p>
    <w:p w14:paraId="624CF08F" w14:textId="3CCF2DF1" w:rsidR="001A7BAE" w:rsidRPr="00D97A8D" w:rsidRDefault="00D97A8D" w:rsidP="001723D8">
      <w:pPr>
        <w:ind w:firstLine="720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For this new design, Speake-</w:t>
      </w:r>
      <w:r w:rsidRPr="00D54982">
        <w:rPr>
          <w:rFonts w:ascii="Times New Roman" w:hAnsi="Times New Roman" w:cs="Times New Roman"/>
          <w:lang w:val="en-GB"/>
        </w:rPr>
        <w:t>Marin propose</w:t>
      </w:r>
      <w:r w:rsidR="00E50E8A" w:rsidRPr="00D54982">
        <w:rPr>
          <w:rFonts w:ascii="Times New Roman" w:hAnsi="Times New Roman" w:cs="Times New Roman"/>
          <w:lang w:val="en-GB"/>
        </w:rPr>
        <w:t>s</w:t>
      </w:r>
      <w:r w:rsidRPr="00D54982">
        <w:rPr>
          <w:rFonts w:ascii="Times New Roman" w:hAnsi="Times New Roman" w:cs="Times New Roman"/>
          <w:lang w:val="en-GB"/>
        </w:rPr>
        <w:t xml:space="preserve"> a </w:t>
      </w:r>
      <w:r w:rsidR="002432FA" w:rsidRPr="00D54982">
        <w:rPr>
          <w:rFonts w:ascii="Times New Roman" w:hAnsi="Times New Roman" w:cs="Times New Roman"/>
          <w:lang w:val="en-GB"/>
        </w:rPr>
        <w:t xml:space="preserve">dual time </w:t>
      </w:r>
      <w:r w:rsidRPr="00D54982">
        <w:rPr>
          <w:rFonts w:ascii="Times New Roman" w:hAnsi="Times New Roman" w:cs="Times New Roman"/>
          <w:lang w:val="en-GB"/>
        </w:rPr>
        <w:t>complication for travellers, who want to know at first glance their “</w:t>
      </w:r>
      <w:r w:rsidR="00F10BA4" w:rsidRPr="00D54982">
        <w:rPr>
          <w:rFonts w:ascii="Times New Roman" w:hAnsi="Times New Roman" w:cs="Times New Roman"/>
          <w:i/>
          <w:lang w:val="en-GB"/>
        </w:rPr>
        <w:t>H</w:t>
      </w:r>
      <w:r w:rsidRPr="00D54982">
        <w:rPr>
          <w:rFonts w:ascii="Times New Roman" w:hAnsi="Times New Roman" w:cs="Times New Roman"/>
          <w:i/>
          <w:lang w:val="en-GB"/>
        </w:rPr>
        <w:t>ome</w:t>
      </w:r>
      <w:r w:rsidRPr="00D54982">
        <w:rPr>
          <w:rFonts w:ascii="Times New Roman" w:hAnsi="Times New Roman" w:cs="Times New Roman"/>
          <w:lang w:val="en-GB"/>
        </w:rPr>
        <w:t>” time versus the “</w:t>
      </w:r>
      <w:r w:rsidR="00F10BA4" w:rsidRPr="00D54982">
        <w:rPr>
          <w:rFonts w:ascii="Times New Roman" w:hAnsi="Times New Roman" w:cs="Times New Roman"/>
          <w:i/>
          <w:lang w:val="en-GB"/>
        </w:rPr>
        <w:t>L</w:t>
      </w:r>
      <w:r w:rsidRPr="00D54982">
        <w:rPr>
          <w:rFonts w:ascii="Times New Roman" w:hAnsi="Times New Roman" w:cs="Times New Roman"/>
          <w:i/>
          <w:lang w:val="en-GB"/>
        </w:rPr>
        <w:t>ocal</w:t>
      </w:r>
      <w:r w:rsidRPr="00D54982">
        <w:rPr>
          <w:rFonts w:ascii="Times New Roman" w:hAnsi="Times New Roman" w:cs="Times New Roman"/>
          <w:lang w:val="en-GB"/>
        </w:rPr>
        <w:t xml:space="preserve">” time. This new model is therefore the Speake-Marin travel watch </w:t>
      </w:r>
      <w:r w:rsidR="00E50E8A" w:rsidRPr="00D54982">
        <w:rPr>
          <w:rFonts w:ascii="Times New Roman" w:hAnsi="Times New Roman" w:cs="Times New Roman"/>
          <w:lang w:val="en-GB"/>
        </w:rPr>
        <w:t>par</w:t>
      </w:r>
      <w:r w:rsidRPr="00D54982">
        <w:rPr>
          <w:rFonts w:ascii="Times New Roman" w:hAnsi="Times New Roman" w:cs="Times New Roman"/>
          <w:lang w:val="en-GB"/>
        </w:rPr>
        <w:t xml:space="preserve"> excellence, </w:t>
      </w:r>
      <w:r w:rsidR="002432FA" w:rsidRPr="00D54982">
        <w:rPr>
          <w:rFonts w:ascii="Times New Roman" w:hAnsi="Times New Roman" w:cs="Times New Roman"/>
          <w:lang w:val="en-GB"/>
        </w:rPr>
        <w:t>targeting</w:t>
      </w:r>
      <w:r w:rsidRPr="00D54982">
        <w:rPr>
          <w:rFonts w:ascii="Times New Roman" w:hAnsi="Times New Roman" w:cs="Times New Roman"/>
          <w:lang w:val="en-GB"/>
        </w:rPr>
        <w:t xml:space="preserve"> travellers </w:t>
      </w:r>
      <w:r w:rsidR="00E50E8A" w:rsidRPr="00D54982">
        <w:rPr>
          <w:rFonts w:ascii="Times New Roman" w:hAnsi="Times New Roman" w:cs="Times New Roman"/>
          <w:lang w:val="en-GB"/>
        </w:rPr>
        <w:t>and</w:t>
      </w:r>
      <w:r w:rsidRPr="00D54982">
        <w:rPr>
          <w:rFonts w:ascii="Times New Roman" w:hAnsi="Times New Roman" w:cs="Times New Roman"/>
          <w:lang w:val="en-GB"/>
        </w:rPr>
        <w:t xml:space="preserve"> digital nomads</w:t>
      </w:r>
      <w:r w:rsidR="00857E7D" w:rsidRPr="00D54982">
        <w:rPr>
          <w:rFonts w:ascii="Times New Roman" w:hAnsi="Times New Roman" w:cs="Times New Roman"/>
          <w:lang w:val="en-GB"/>
        </w:rPr>
        <w:t>,</w:t>
      </w:r>
      <w:r w:rsidRPr="00D54982">
        <w:rPr>
          <w:rFonts w:ascii="Times New Roman" w:hAnsi="Times New Roman" w:cs="Times New Roman"/>
          <w:lang w:val="en-GB"/>
        </w:rPr>
        <w:t xml:space="preserve"> who </w:t>
      </w:r>
      <w:r w:rsidR="00857E7D" w:rsidRPr="00D54982">
        <w:rPr>
          <w:rFonts w:ascii="Times New Roman" w:hAnsi="Times New Roman" w:cs="Times New Roman"/>
          <w:lang w:val="en-GB"/>
        </w:rPr>
        <w:t xml:space="preserve">are </w:t>
      </w:r>
      <w:r w:rsidRPr="00D54982">
        <w:rPr>
          <w:rFonts w:ascii="Times New Roman" w:hAnsi="Times New Roman" w:cs="Times New Roman"/>
          <w:lang w:val="en-GB"/>
        </w:rPr>
        <w:lastRenderedPageBreak/>
        <w:t xml:space="preserve">looking for the perfect </w:t>
      </w:r>
      <w:r w:rsidR="00E50E8A" w:rsidRPr="00D54982">
        <w:rPr>
          <w:rFonts w:ascii="Times New Roman" w:hAnsi="Times New Roman" w:cs="Times New Roman"/>
          <w:lang w:val="en-GB"/>
        </w:rPr>
        <w:t xml:space="preserve">travel </w:t>
      </w:r>
      <w:r w:rsidRPr="00D54982">
        <w:rPr>
          <w:rFonts w:ascii="Times New Roman" w:hAnsi="Times New Roman" w:cs="Times New Roman"/>
          <w:lang w:val="en-GB"/>
        </w:rPr>
        <w:t>watch</w:t>
      </w:r>
      <w:r w:rsidR="00857E7D" w:rsidRPr="00D54982">
        <w:rPr>
          <w:rFonts w:ascii="Times New Roman" w:hAnsi="Times New Roman" w:cs="Times New Roman"/>
          <w:lang w:val="en-GB"/>
        </w:rPr>
        <w:t xml:space="preserve">. This watch </w:t>
      </w:r>
      <w:r w:rsidRPr="00D54982">
        <w:rPr>
          <w:rFonts w:ascii="Times New Roman" w:hAnsi="Times New Roman" w:cs="Times New Roman"/>
          <w:lang w:val="en-GB"/>
        </w:rPr>
        <w:t>complete</w:t>
      </w:r>
      <w:r w:rsidR="00E50E8A" w:rsidRPr="00D54982">
        <w:rPr>
          <w:rFonts w:ascii="Times New Roman" w:hAnsi="Times New Roman" w:cs="Times New Roman"/>
          <w:lang w:val="en-GB"/>
        </w:rPr>
        <w:t>s</w:t>
      </w:r>
      <w:r w:rsidRPr="00D54982">
        <w:rPr>
          <w:rFonts w:ascii="Times New Roman" w:hAnsi="Times New Roman" w:cs="Times New Roman"/>
          <w:lang w:val="en-GB"/>
        </w:rPr>
        <w:t xml:space="preserve"> their travel attire, such as passport, noise-cancelling headphones, computer or notebook…</w:t>
      </w:r>
      <w:r w:rsidR="009429AF" w:rsidRPr="00D54982">
        <w:rPr>
          <w:rFonts w:ascii="Times New Roman" w:hAnsi="Times New Roman" w:cs="Times New Roman"/>
          <w:lang w:val="en-GB"/>
        </w:rPr>
        <w:t xml:space="preserve"> Orange rubber strap </w:t>
      </w:r>
      <w:r w:rsidR="009429AF">
        <w:rPr>
          <w:rFonts w:ascii="Times New Roman" w:hAnsi="Times New Roman" w:cs="Times New Roman"/>
          <w:lang w:val="en-GB"/>
        </w:rPr>
        <w:t xml:space="preserve">is very easy and comfortable to wear, scratch and humidity resistant, ideal </w:t>
      </w:r>
      <w:r w:rsidR="001A5281">
        <w:rPr>
          <w:rFonts w:ascii="Times New Roman" w:hAnsi="Times New Roman" w:cs="Times New Roman"/>
          <w:lang w:val="en-GB"/>
        </w:rPr>
        <w:t>for</w:t>
      </w:r>
      <w:r w:rsidR="009429AF">
        <w:rPr>
          <w:rFonts w:ascii="Times New Roman" w:hAnsi="Times New Roman" w:cs="Times New Roman"/>
          <w:lang w:val="en-GB"/>
        </w:rPr>
        <w:t xml:space="preserve"> travel. </w:t>
      </w:r>
    </w:p>
    <w:p w14:paraId="3CB598AF" w14:textId="77777777" w:rsidR="001A7BAE" w:rsidRDefault="001A7BAE" w:rsidP="00E840AE">
      <w:pPr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</w:p>
    <w:p w14:paraId="1DAF3948" w14:textId="77777777" w:rsidR="00D97A8D" w:rsidRPr="00F43B47" w:rsidRDefault="00D97A8D" w:rsidP="00603FA7">
      <w:pPr>
        <w:jc w:val="both"/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</w:pPr>
      <w:r w:rsidRPr="00F43B47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>MOVEMENT</w:t>
      </w:r>
    </w:p>
    <w:p w14:paraId="66355279" w14:textId="77777777" w:rsidR="00D97A8D" w:rsidRPr="0067704F" w:rsidRDefault="00D97A8D" w:rsidP="00E840AE">
      <w:pPr>
        <w:jc w:val="both"/>
        <w:rPr>
          <w:rStyle w:val="hps"/>
          <w:rFonts w:ascii="Times New Roman" w:hAnsi="Times New Roman" w:cs="Times New Roman"/>
          <w:sz w:val="20"/>
          <w:szCs w:val="20"/>
          <w:lang w:val="en-GB"/>
        </w:rPr>
      </w:pPr>
    </w:p>
    <w:p w14:paraId="26A9EB90" w14:textId="004866D4" w:rsidR="007D3D9B" w:rsidRPr="00E50E8A" w:rsidRDefault="00623A9D" w:rsidP="00D54982">
      <w:pPr>
        <w:ind w:firstLine="720"/>
        <w:rPr>
          <w:rFonts w:ascii="Times New Roman" w:hAnsi="Times New Roman" w:cs="Times New Roman"/>
          <w:lang w:val="en-GB"/>
        </w:rPr>
      </w:pPr>
      <w:r w:rsidRPr="00D54982">
        <w:rPr>
          <w:rFonts w:ascii="Times New Roman" w:hAnsi="Times New Roman" w:cs="Times New Roman"/>
          <w:lang w:val="en-GB"/>
        </w:rPr>
        <w:t xml:space="preserve">The </w:t>
      </w:r>
      <w:r w:rsidR="000D4CEA" w:rsidRPr="00D54982">
        <w:rPr>
          <w:rFonts w:ascii="Times New Roman" w:hAnsi="Times New Roman" w:cs="Times New Roman"/>
          <w:lang w:val="en-GB"/>
        </w:rPr>
        <w:t>movement</w:t>
      </w:r>
      <w:r w:rsidRPr="00D54982">
        <w:rPr>
          <w:rFonts w:ascii="Times New Roman" w:hAnsi="Times New Roman" w:cs="Times New Roman"/>
          <w:lang w:val="en-GB"/>
        </w:rPr>
        <w:t xml:space="preserve"> featured in </w:t>
      </w:r>
      <w:r w:rsidR="00E50E8A" w:rsidRPr="00D54982">
        <w:rPr>
          <w:rFonts w:ascii="Times New Roman" w:hAnsi="Times New Roman" w:cs="Times New Roman"/>
          <w:lang w:val="en-GB"/>
        </w:rPr>
        <w:t xml:space="preserve">the </w:t>
      </w:r>
      <w:proofErr w:type="spellStart"/>
      <w:r w:rsidRPr="00D54982">
        <w:rPr>
          <w:rFonts w:ascii="Times New Roman" w:hAnsi="Times New Roman" w:cs="Times New Roman"/>
          <w:lang w:val="en-GB"/>
        </w:rPr>
        <w:t>One&amp;Two</w:t>
      </w:r>
      <w:proofErr w:type="spellEnd"/>
      <w:r w:rsidRPr="00D54982">
        <w:rPr>
          <w:rFonts w:ascii="Times New Roman" w:hAnsi="Times New Roman" w:cs="Times New Roman"/>
          <w:lang w:val="en-GB"/>
        </w:rPr>
        <w:t xml:space="preserve"> </w:t>
      </w:r>
      <w:proofErr w:type="spellStart"/>
      <w:r w:rsidR="0056216B" w:rsidRPr="00D54982">
        <w:rPr>
          <w:rFonts w:ascii="Times New Roman" w:hAnsi="Times New Roman" w:cs="Times New Roman"/>
          <w:lang w:val="en-GB"/>
        </w:rPr>
        <w:t>Openworked</w:t>
      </w:r>
      <w:proofErr w:type="spellEnd"/>
      <w:r w:rsidR="0056216B" w:rsidRPr="00D54982">
        <w:rPr>
          <w:rFonts w:ascii="Times New Roman" w:hAnsi="Times New Roman" w:cs="Times New Roman"/>
          <w:lang w:val="en-GB"/>
        </w:rPr>
        <w:t xml:space="preserve"> Dual Time</w:t>
      </w:r>
      <w:r w:rsidRPr="00D54982">
        <w:rPr>
          <w:rFonts w:ascii="Times New Roman" w:hAnsi="Times New Roman" w:cs="Times New Roman"/>
          <w:lang w:val="en-GB"/>
        </w:rPr>
        <w:t xml:space="preserve"> is the </w:t>
      </w:r>
      <w:r w:rsidR="0056216B" w:rsidRPr="00D54982">
        <w:rPr>
          <w:rFonts w:ascii="Times New Roman" w:hAnsi="Times New Roman" w:cs="Times New Roman"/>
          <w:lang w:val="en-GB"/>
        </w:rPr>
        <w:t xml:space="preserve">SMA02 Calibre: </w:t>
      </w:r>
      <w:r w:rsidR="00BC1F9A" w:rsidRPr="00D54982">
        <w:rPr>
          <w:rFonts w:ascii="Times New Roman" w:hAnsi="Times New Roman" w:cs="Times New Roman"/>
          <w:lang w:val="en-GB"/>
        </w:rPr>
        <w:t xml:space="preserve">an </w:t>
      </w:r>
      <w:proofErr w:type="spellStart"/>
      <w:r w:rsidR="00857E7D" w:rsidRPr="00D54982">
        <w:rPr>
          <w:rFonts w:ascii="Times New Roman" w:hAnsi="Times New Roman" w:cs="Times New Roman"/>
          <w:lang w:val="en-GB"/>
        </w:rPr>
        <w:t>o</w:t>
      </w:r>
      <w:r w:rsidR="0056216B" w:rsidRPr="00D54982">
        <w:rPr>
          <w:rFonts w:ascii="Times New Roman" w:hAnsi="Times New Roman" w:cs="Times New Roman"/>
          <w:lang w:val="en-GB"/>
        </w:rPr>
        <w:t>penworked</w:t>
      </w:r>
      <w:proofErr w:type="spellEnd"/>
      <w:r w:rsidR="0056216B" w:rsidRPr="00D54982">
        <w:rPr>
          <w:rFonts w:ascii="Times New Roman" w:hAnsi="Times New Roman" w:cs="Times New Roman"/>
          <w:lang w:val="en-GB"/>
        </w:rPr>
        <w:t xml:space="preserve"> movement, </w:t>
      </w:r>
      <w:r w:rsidR="00BC1F9A" w:rsidRPr="00D54982">
        <w:rPr>
          <w:rFonts w:ascii="Times New Roman" w:hAnsi="Times New Roman" w:cs="Times New Roman"/>
          <w:lang w:val="en-GB"/>
        </w:rPr>
        <w:t>which</w:t>
      </w:r>
      <w:r w:rsidR="0056216B" w:rsidRPr="00D54982">
        <w:rPr>
          <w:rFonts w:ascii="Times New Roman" w:hAnsi="Times New Roman" w:cs="Times New Roman"/>
          <w:lang w:val="en-GB"/>
        </w:rPr>
        <w:t xml:space="preserve"> integrates a </w:t>
      </w:r>
      <w:r w:rsidR="00857E7D" w:rsidRPr="00D54982">
        <w:rPr>
          <w:rFonts w:ascii="Times New Roman" w:hAnsi="Times New Roman" w:cs="Times New Roman"/>
          <w:lang w:val="en-GB"/>
        </w:rPr>
        <w:t>d</w:t>
      </w:r>
      <w:r w:rsidR="0056216B" w:rsidRPr="00D54982">
        <w:rPr>
          <w:rFonts w:ascii="Times New Roman" w:hAnsi="Times New Roman" w:cs="Times New Roman"/>
          <w:lang w:val="en-GB"/>
        </w:rPr>
        <w:t xml:space="preserve">ual </w:t>
      </w:r>
      <w:r w:rsidR="00857E7D" w:rsidRPr="00D54982">
        <w:rPr>
          <w:rFonts w:ascii="Times New Roman" w:hAnsi="Times New Roman" w:cs="Times New Roman"/>
          <w:lang w:val="en-GB"/>
        </w:rPr>
        <w:t>t</w:t>
      </w:r>
      <w:r w:rsidR="0056216B" w:rsidRPr="00D54982">
        <w:rPr>
          <w:rFonts w:ascii="Times New Roman" w:hAnsi="Times New Roman" w:cs="Times New Roman"/>
          <w:lang w:val="en-GB"/>
        </w:rPr>
        <w:t xml:space="preserve">ime indication and a retrograde date. </w:t>
      </w:r>
      <w:r w:rsidR="00D97A8D" w:rsidRPr="00D54982">
        <w:rPr>
          <w:rFonts w:ascii="Times New Roman" w:hAnsi="Times New Roman" w:cs="Times New Roman"/>
          <w:lang w:val="en-GB"/>
        </w:rPr>
        <w:t xml:space="preserve">Inspired by </w:t>
      </w:r>
      <w:r w:rsidR="00857E7D" w:rsidRPr="00D54982">
        <w:rPr>
          <w:rFonts w:ascii="Times New Roman" w:hAnsi="Times New Roman" w:cs="Times New Roman"/>
          <w:lang w:val="en-GB"/>
        </w:rPr>
        <w:t xml:space="preserve">modern </w:t>
      </w:r>
      <w:r w:rsidR="00D97A8D" w:rsidRPr="00D54982">
        <w:rPr>
          <w:rFonts w:ascii="Times New Roman" w:hAnsi="Times New Roman" w:cs="Times New Roman"/>
          <w:lang w:val="en-GB"/>
        </w:rPr>
        <w:t>architecture, i</w:t>
      </w:r>
      <w:r w:rsidR="0056216B" w:rsidRPr="00D54982">
        <w:rPr>
          <w:rFonts w:ascii="Times New Roman" w:hAnsi="Times New Roman" w:cs="Times New Roman"/>
          <w:lang w:val="en-GB"/>
        </w:rPr>
        <w:t>t keeps the visual balance between the barrel, the oscillating mass</w:t>
      </w:r>
      <w:r w:rsidR="00BC1F9A" w:rsidRPr="00D54982">
        <w:rPr>
          <w:rFonts w:ascii="Times New Roman" w:hAnsi="Times New Roman" w:cs="Times New Roman"/>
          <w:lang w:val="en-GB"/>
        </w:rPr>
        <w:t xml:space="preserve"> and the small seconds at 1:30</w:t>
      </w:r>
      <w:r w:rsidR="0056216B" w:rsidRPr="00D54982">
        <w:rPr>
          <w:rFonts w:ascii="Times New Roman" w:hAnsi="Times New Roman" w:cs="Times New Roman"/>
          <w:lang w:val="en-GB"/>
        </w:rPr>
        <w:t xml:space="preserve">. </w:t>
      </w:r>
      <w:r w:rsidR="00BC1F9A" w:rsidRPr="00D54982">
        <w:rPr>
          <w:rFonts w:ascii="Times New Roman" w:hAnsi="Times New Roman" w:cs="Times New Roman"/>
          <w:lang w:val="en-GB"/>
        </w:rPr>
        <w:t xml:space="preserve">It </w:t>
      </w:r>
      <w:r w:rsidR="00857E7D" w:rsidRPr="00D54982">
        <w:rPr>
          <w:rFonts w:ascii="Times New Roman" w:hAnsi="Times New Roman" w:cs="Times New Roman"/>
          <w:lang w:val="en-GB"/>
        </w:rPr>
        <w:t xml:space="preserve">also </w:t>
      </w:r>
      <w:r w:rsidR="00BC1F9A" w:rsidRPr="00D54982">
        <w:rPr>
          <w:rFonts w:ascii="Times New Roman" w:hAnsi="Times New Roman" w:cs="Times New Roman"/>
          <w:lang w:val="en-GB"/>
        </w:rPr>
        <w:t xml:space="preserve">creates </w:t>
      </w:r>
      <w:r w:rsidR="00BC1F9A">
        <w:rPr>
          <w:rFonts w:ascii="Times New Roman" w:hAnsi="Times New Roman" w:cs="Times New Roman"/>
          <w:lang w:val="en-GB"/>
        </w:rPr>
        <w:t>a</w:t>
      </w:r>
      <w:r w:rsidR="0056216B">
        <w:rPr>
          <w:rFonts w:ascii="Times New Roman" w:hAnsi="Times New Roman" w:cs="Times New Roman"/>
          <w:lang w:val="en-GB"/>
        </w:rPr>
        <w:t xml:space="preserve"> triangulation</w:t>
      </w:r>
      <w:r w:rsidR="00BC1F9A">
        <w:rPr>
          <w:rFonts w:ascii="Times New Roman" w:hAnsi="Times New Roman" w:cs="Times New Roman"/>
          <w:lang w:val="en-GB"/>
        </w:rPr>
        <w:t xml:space="preserve"> which</w:t>
      </w:r>
      <w:r w:rsidR="0056216B">
        <w:rPr>
          <w:rFonts w:ascii="Times New Roman" w:hAnsi="Times New Roman" w:cs="Times New Roman"/>
          <w:lang w:val="en-GB"/>
        </w:rPr>
        <w:t xml:space="preserve"> plays with the “3” figure, as </w:t>
      </w:r>
      <w:r w:rsidR="00E50E8A">
        <w:rPr>
          <w:rFonts w:ascii="Times New Roman" w:hAnsi="Times New Roman" w:cs="Times New Roman"/>
          <w:lang w:val="en-GB"/>
        </w:rPr>
        <w:t>in</w:t>
      </w:r>
      <w:r w:rsidR="0056216B">
        <w:rPr>
          <w:rFonts w:ascii="Times New Roman" w:hAnsi="Times New Roman" w:cs="Times New Roman"/>
          <w:lang w:val="en-GB"/>
        </w:rPr>
        <w:t xml:space="preserve"> the other </w:t>
      </w:r>
      <w:proofErr w:type="spellStart"/>
      <w:r w:rsidR="0056216B">
        <w:rPr>
          <w:rFonts w:ascii="Times New Roman" w:hAnsi="Times New Roman" w:cs="Times New Roman"/>
          <w:lang w:val="en-GB"/>
        </w:rPr>
        <w:t>Openworked</w:t>
      </w:r>
      <w:proofErr w:type="spellEnd"/>
      <w:r w:rsidR="0056216B">
        <w:rPr>
          <w:rFonts w:ascii="Times New Roman" w:hAnsi="Times New Roman" w:cs="Times New Roman"/>
          <w:lang w:val="en-GB"/>
        </w:rPr>
        <w:t xml:space="preserve"> models.</w:t>
      </w:r>
    </w:p>
    <w:p w14:paraId="31FCEEF1" w14:textId="7BAC425D" w:rsidR="007D3D9B" w:rsidRPr="007D3D9B" w:rsidRDefault="007D3D9B" w:rsidP="00D54982">
      <w:pPr>
        <w:pStyle w:val="NormalWeb"/>
        <w:ind w:firstLine="720"/>
        <w:rPr>
          <w:lang w:val="en-GB"/>
        </w:rPr>
      </w:pPr>
      <w:r w:rsidRPr="007D3D9B">
        <w:rPr>
          <w:lang w:val="en-GB"/>
        </w:rPr>
        <w:t xml:space="preserve">The Dual Time complication has been the </w:t>
      </w:r>
      <w:r>
        <w:rPr>
          <w:lang w:val="en-GB"/>
        </w:rPr>
        <w:t>“</w:t>
      </w:r>
      <w:r w:rsidRPr="007D3D9B">
        <w:rPr>
          <w:lang w:val="en-GB"/>
        </w:rPr>
        <w:t>de facto</w:t>
      </w:r>
      <w:r>
        <w:rPr>
          <w:lang w:val="en-GB"/>
        </w:rPr>
        <w:t>”</w:t>
      </w:r>
      <w:r w:rsidRPr="007D3D9B">
        <w:rPr>
          <w:lang w:val="en-GB"/>
        </w:rPr>
        <w:t xml:space="preserve"> travel watch ever since it was conceived in the mid-50</w:t>
      </w:r>
      <w:r w:rsidR="00DF0ABD">
        <w:rPr>
          <w:lang w:val="en-GB"/>
        </w:rPr>
        <w:t>’</w:t>
      </w:r>
      <w:r w:rsidRPr="007D3D9B">
        <w:rPr>
          <w:lang w:val="en-GB"/>
        </w:rPr>
        <w:t>s for Pan Am</w:t>
      </w:r>
      <w:r>
        <w:rPr>
          <w:lang w:val="en-GB"/>
        </w:rPr>
        <w:t>erica</w:t>
      </w:r>
      <w:r w:rsidRPr="007D3D9B">
        <w:rPr>
          <w:lang w:val="en-GB"/>
        </w:rPr>
        <w:t xml:space="preserve"> pilots crossing several time zones at once. By allowing the wearer to monitor two separate time zones at once</w:t>
      </w:r>
      <w:r w:rsidR="00545942">
        <w:rPr>
          <w:lang w:val="en-GB"/>
        </w:rPr>
        <w:t xml:space="preserve"> (“</w:t>
      </w:r>
      <w:r w:rsidR="00F10BA4" w:rsidRPr="00F10BA4">
        <w:rPr>
          <w:i/>
          <w:lang w:val="en-GB"/>
        </w:rPr>
        <w:t>L</w:t>
      </w:r>
      <w:r w:rsidR="00545942" w:rsidRPr="00F10BA4">
        <w:rPr>
          <w:i/>
          <w:lang w:val="en-GB"/>
        </w:rPr>
        <w:t>ocal</w:t>
      </w:r>
      <w:r w:rsidR="00F10BA4">
        <w:rPr>
          <w:lang w:val="en-GB"/>
        </w:rPr>
        <w:t>” time and “</w:t>
      </w:r>
      <w:r w:rsidR="00F10BA4" w:rsidRPr="00F10BA4">
        <w:rPr>
          <w:i/>
          <w:lang w:val="en-GB"/>
        </w:rPr>
        <w:t>H</w:t>
      </w:r>
      <w:r w:rsidR="00545942" w:rsidRPr="00F10BA4">
        <w:rPr>
          <w:i/>
          <w:lang w:val="en-GB"/>
        </w:rPr>
        <w:t>ome</w:t>
      </w:r>
      <w:r w:rsidR="00545942">
        <w:rPr>
          <w:lang w:val="en-GB"/>
        </w:rPr>
        <w:t>” time)</w:t>
      </w:r>
      <w:r w:rsidRPr="007D3D9B">
        <w:rPr>
          <w:lang w:val="en-GB"/>
        </w:rPr>
        <w:t xml:space="preserve">, the </w:t>
      </w:r>
      <w:r>
        <w:rPr>
          <w:lang w:val="en-GB"/>
        </w:rPr>
        <w:t>Dual Time watch</w:t>
      </w:r>
      <w:r w:rsidRPr="007D3D9B">
        <w:rPr>
          <w:lang w:val="en-GB"/>
        </w:rPr>
        <w:t xml:space="preserve"> frees it</w:t>
      </w:r>
      <w:r w:rsidR="00B414CC">
        <w:rPr>
          <w:lang w:val="en-GB"/>
        </w:rPr>
        <w:t xml:space="preserve">s wearer from the “gruelling” mental </w:t>
      </w:r>
      <w:r w:rsidRPr="007D3D9B">
        <w:rPr>
          <w:lang w:val="en-GB"/>
        </w:rPr>
        <w:t>math</w:t>
      </w:r>
      <w:r w:rsidR="005014DB">
        <w:rPr>
          <w:lang w:val="en-GB"/>
        </w:rPr>
        <w:t>s</w:t>
      </w:r>
      <w:r w:rsidRPr="007D3D9B">
        <w:rPr>
          <w:lang w:val="en-GB"/>
        </w:rPr>
        <w:t xml:space="preserve"> required when keeping tabs on whatever is going on in your home time zone. </w:t>
      </w:r>
      <w:r w:rsidR="00F10BA4">
        <w:rPr>
          <w:lang w:val="en-GB"/>
        </w:rPr>
        <w:t>Here, the “</w:t>
      </w:r>
      <w:r w:rsidR="00F10BA4" w:rsidRPr="00F10BA4">
        <w:rPr>
          <w:i/>
          <w:lang w:val="en-GB"/>
        </w:rPr>
        <w:t>L</w:t>
      </w:r>
      <w:r w:rsidRPr="00F10BA4">
        <w:rPr>
          <w:i/>
          <w:lang w:val="en-GB"/>
        </w:rPr>
        <w:t>ocal</w:t>
      </w:r>
      <w:r>
        <w:rPr>
          <w:lang w:val="en-GB"/>
        </w:rPr>
        <w:t xml:space="preserve">” time is given by the </w:t>
      </w:r>
      <w:r w:rsidR="003846AA">
        <w:rPr>
          <w:lang w:val="en-GB"/>
        </w:rPr>
        <w:t xml:space="preserve">central </w:t>
      </w:r>
      <w:r>
        <w:rPr>
          <w:lang w:val="en-GB"/>
        </w:rPr>
        <w:t>Hours Minutes Seconds indication, while the “</w:t>
      </w:r>
      <w:r w:rsidR="00F10BA4" w:rsidRPr="00F10BA4">
        <w:rPr>
          <w:i/>
          <w:lang w:val="en-GB"/>
        </w:rPr>
        <w:t>H</w:t>
      </w:r>
      <w:r w:rsidRPr="00F10BA4">
        <w:rPr>
          <w:i/>
          <w:lang w:val="en-GB"/>
        </w:rPr>
        <w:t>ome</w:t>
      </w:r>
      <w:r>
        <w:rPr>
          <w:lang w:val="en-GB"/>
        </w:rPr>
        <w:t xml:space="preserve">” time can be easily seen on the </w:t>
      </w:r>
      <w:r w:rsidR="001D70A3">
        <w:rPr>
          <w:lang w:val="en-GB"/>
        </w:rPr>
        <w:t>second</w:t>
      </w:r>
      <w:r w:rsidR="00545942">
        <w:rPr>
          <w:lang w:val="en-GB"/>
        </w:rPr>
        <w:t xml:space="preserve"> dial at 9 o’clock</w:t>
      </w:r>
      <w:r>
        <w:rPr>
          <w:lang w:val="en-GB"/>
        </w:rPr>
        <w:t>.</w:t>
      </w:r>
    </w:p>
    <w:p w14:paraId="4F675EC7" w14:textId="77777777" w:rsidR="00F22634" w:rsidRPr="00F43B47" w:rsidRDefault="00F22634" w:rsidP="00F22634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jc w:val="both"/>
        <w:rPr>
          <w:rFonts w:ascii="Times New Roman" w:hAnsi="Times New Roman"/>
          <w:color w:val="FF6600"/>
          <w:lang w:val="en-GB"/>
        </w:rPr>
      </w:pPr>
    </w:p>
    <w:p w14:paraId="4BABE038" w14:textId="77777777" w:rsidR="00D97A8D" w:rsidRPr="00F43B47" w:rsidRDefault="00D97A8D" w:rsidP="00603FA7">
      <w:pPr>
        <w:jc w:val="both"/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</w:pPr>
      <w:r w:rsidRPr="00F43B47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>BLACK CASE</w:t>
      </w:r>
    </w:p>
    <w:p w14:paraId="1BC59BB6" w14:textId="77777777" w:rsidR="00D97A8D" w:rsidRPr="00D97A8D" w:rsidRDefault="00D97A8D" w:rsidP="00D97A8D">
      <w:pPr>
        <w:rPr>
          <w:rFonts w:ascii="Times New Roman" w:hAnsi="Times New Roman" w:cs="Times New Roman"/>
          <w:b/>
          <w:lang w:val="en-GB"/>
        </w:rPr>
      </w:pPr>
    </w:p>
    <w:p w14:paraId="42C3CC62" w14:textId="1A7ADFA6" w:rsidR="00AA58C4" w:rsidRPr="00D54982" w:rsidRDefault="00F22634" w:rsidP="003B4DBA">
      <w:pPr>
        <w:shd w:val="clear" w:color="auto" w:fill="FFFFFF"/>
        <w:ind w:firstLine="720"/>
        <w:rPr>
          <w:rFonts w:ascii="Times New Roman" w:hAnsi="Times New Roman"/>
          <w:lang w:val="en-GB"/>
        </w:rPr>
      </w:pPr>
      <w:r w:rsidRPr="00D54982">
        <w:rPr>
          <w:rFonts w:ascii="Times New Roman" w:hAnsi="Times New Roman"/>
          <w:lang w:val="en-GB"/>
        </w:rPr>
        <w:t>This movement is nestled</w:t>
      </w:r>
      <w:r w:rsidR="00D97A8D" w:rsidRPr="00D54982">
        <w:rPr>
          <w:rFonts w:ascii="Times New Roman" w:hAnsi="Times New Roman"/>
          <w:lang w:val="en-GB"/>
        </w:rPr>
        <w:t xml:space="preserve"> in a</w:t>
      </w:r>
      <w:r w:rsidRPr="00D54982">
        <w:rPr>
          <w:rFonts w:ascii="Times New Roman" w:hAnsi="Times New Roman"/>
          <w:lang w:val="en-GB"/>
        </w:rPr>
        <w:t xml:space="preserve"> </w:t>
      </w:r>
      <w:r w:rsidR="00D97A8D" w:rsidRPr="00D54982">
        <w:rPr>
          <w:rFonts w:ascii="Times New Roman" w:hAnsi="Times New Roman"/>
          <w:lang w:val="en-GB"/>
        </w:rPr>
        <w:t>black DLC-coated titanium</w:t>
      </w:r>
      <w:r w:rsidRPr="00D54982">
        <w:rPr>
          <w:rFonts w:ascii="Times New Roman" w:hAnsi="Times New Roman"/>
          <w:lang w:val="en-GB"/>
        </w:rPr>
        <w:t xml:space="preserve"> version of the </w:t>
      </w:r>
      <w:r w:rsidR="00D97A8D" w:rsidRPr="00D54982">
        <w:rPr>
          <w:rFonts w:ascii="Times New Roman" w:hAnsi="Times New Roman"/>
          <w:lang w:val="en-GB"/>
        </w:rPr>
        <w:t xml:space="preserve">new </w:t>
      </w:r>
      <w:r w:rsidRPr="00D54982">
        <w:rPr>
          <w:rFonts w:ascii="Times New Roman" w:hAnsi="Times New Roman"/>
          <w:lang w:val="en-GB"/>
        </w:rPr>
        <w:t>Piccadilly</w:t>
      </w:r>
      <w:r w:rsidR="0039461B" w:rsidRPr="00D54982">
        <w:rPr>
          <w:rFonts w:ascii="Times New Roman" w:hAnsi="Times New Roman"/>
          <w:lang w:val="en-GB"/>
        </w:rPr>
        <w:t xml:space="preserve"> case</w:t>
      </w:r>
      <w:r w:rsidRPr="00D54982">
        <w:rPr>
          <w:rFonts w:ascii="Times New Roman" w:hAnsi="Times New Roman"/>
          <w:lang w:val="en-GB"/>
        </w:rPr>
        <w:t xml:space="preserve">, an evolution of the iconic </w:t>
      </w:r>
      <w:r w:rsidR="0039461B" w:rsidRPr="00D54982">
        <w:rPr>
          <w:rFonts w:ascii="Times New Roman" w:hAnsi="Times New Roman"/>
          <w:lang w:val="en-GB"/>
        </w:rPr>
        <w:t xml:space="preserve">original </w:t>
      </w:r>
      <w:r w:rsidRPr="00D54982">
        <w:rPr>
          <w:rFonts w:ascii="Times New Roman" w:hAnsi="Times New Roman"/>
          <w:lang w:val="en-GB"/>
        </w:rPr>
        <w:t xml:space="preserve">case of Speake-Marin. </w:t>
      </w:r>
      <w:r w:rsidR="00D97A8D" w:rsidRPr="00D54982">
        <w:rPr>
          <w:rFonts w:ascii="Times New Roman" w:hAnsi="Times New Roman"/>
          <w:lang w:val="en-GB"/>
        </w:rPr>
        <w:t xml:space="preserve">DLC stands for </w:t>
      </w:r>
      <w:r w:rsidR="0039461B" w:rsidRPr="00D54982">
        <w:rPr>
          <w:rFonts w:ascii="Times New Roman" w:hAnsi="Times New Roman"/>
          <w:lang w:val="en-GB"/>
        </w:rPr>
        <w:t>d</w:t>
      </w:r>
      <w:r w:rsidR="00D97A8D" w:rsidRPr="00D54982">
        <w:rPr>
          <w:rFonts w:ascii="Times New Roman" w:hAnsi="Times New Roman"/>
          <w:lang w:val="en-GB"/>
        </w:rPr>
        <w:t>iamond-like carbon coating, which</w:t>
      </w:r>
      <w:r w:rsidR="00E50E8A" w:rsidRPr="00D54982">
        <w:rPr>
          <w:rFonts w:ascii="Times New Roman" w:hAnsi="Times New Roman"/>
          <w:lang w:val="en-GB"/>
        </w:rPr>
        <w:t xml:space="preserve"> turns regular steel black </w:t>
      </w:r>
      <w:r w:rsidR="00D97A8D" w:rsidRPr="00D54982">
        <w:rPr>
          <w:rFonts w:ascii="Times New Roman" w:hAnsi="Times New Roman"/>
          <w:lang w:val="en-GB"/>
        </w:rPr>
        <w:t>and certainly creates a nice unique look. The coating consists of carbon particles and is chemically applied to the object. The layer is extremely durable and scratch-</w:t>
      </w:r>
      <w:proofErr w:type="spellStart"/>
      <w:proofErr w:type="gramStart"/>
      <w:r w:rsidR="00D97A8D" w:rsidRPr="00D54982">
        <w:rPr>
          <w:rFonts w:ascii="Times New Roman" w:hAnsi="Times New Roman"/>
          <w:lang w:val="en-GB"/>
        </w:rPr>
        <w:t>resistant.</w:t>
      </w:r>
      <w:r w:rsidR="00AA58C4" w:rsidRPr="00D54982">
        <w:rPr>
          <w:rFonts w:ascii="Times New Roman" w:hAnsi="Times New Roman"/>
          <w:lang w:val="en-GB"/>
        </w:rPr>
        <w:t>The</w:t>
      </w:r>
      <w:proofErr w:type="spellEnd"/>
      <w:proofErr w:type="gramEnd"/>
      <w:r w:rsidR="00AA58C4" w:rsidRPr="00D54982">
        <w:rPr>
          <w:rFonts w:ascii="Times New Roman" w:hAnsi="Times New Roman"/>
          <w:lang w:val="en-GB"/>
        </w:rPr>
        <w:t xml:space="preserve"> case is </w:t>
      </w:r>
      <w:r w:rsidR="0039461B" w:rsidRPr="00D54982">
        <w:rPr>
          <w:rFonts w:ascii="Times New Roman" w:hAnsi="Times New Roman"/>
          <w:lang w:val="en-GB"/>
        </w:rPr>
        <w:t xml:space="preserve">also </w:t>
      </w:r>
      <w:r w:rsidR="00AA58C4" w:rsidRPr="00D54982">
        <w:rPr>
          <w:rFonts w:ascii="Times New Roman" w:hAnsi="Times New Roman"/>
          <w:lang w:val="en-GB"/>
        </w:rPr>
        <w:t xml:space="preserve">engraved on the side </w:t>
      </w:r>
      <w:r w:rsidR="009B20E2" w:rsidRPr="00D54982">
        <w:rPr>
          <w:rFonts w:ascii="Times New Roman" w:hAnsi="Times New Roman"/>
          <w:lang w:val="en-GB"/>
        </w:rPr>
        <w:t>in yellow with: “</w:t>
      </w:r>
      <w:r w:rsidR="00AA58C4" w:rsidRPr="00D54982">
        <w:rPr>
          <w:rFonts w:ascii="Times New Roman" w:hAnsi="Times New Roman"/>
          <w:lang w:val="en-GB"/>
        </w:rPr>
        <w:t xml:space="preserve">ONLY WATCH </w:t>
      </w:r>
      <w:r w:rsidR="00A1661A" w:rsidRPr="00D54982">
        <w:rPr>
          <w:rFonts w:ascii="Times New Roman" w:hAnsi="Times New Roman"/>
          <w:lang w:val="en-GB"/>
        </w:rPr>
        <w:t>2021</w:t>
      </w:r>
      <w:r w:rsidR="009B20E2" w:rsidRPr="00D54982">
        <w:rPr>
          <w:rFonts w:ascii="Times New Roman" w:hAnsi="Times New Roman"/>
          <w:lang w:val="en-GB"/>
        </w:rPr>
        <w:t>”</w:t>
      </w:r>
      <w:r w:rsidR="00A1661A" w:rsidRPr="00D54982">
        <w:rPr>
          <w:rFonts w:ascii="Times New Roman" w:hAnsi="Times New Roman"/>
          <w:lang w:val="en-GB"/>
        </w:rPr>
        <w:t>.</w:t>
      </w:r>
    </w:p>
    <w:p w14:paraId="1CDF1C50" w14:textId="7C4E1862" w:rsidR="00877117" w:rsidRDefault="003B4DBA" w:rsidP="004304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rFonts w:ascii="Times New Roman" w:hAnsi="Times New Roman"/>
          <w:lang w:val="en-GB"/>
        </w:rPr>
      </w:pPr>
      <w:r>
        <w:rPr>
          <w:rFonts w:ascii="Times New Roman" w:hAnsi="Times New Roman"/>
          <w:lang w:val="en-GB"/>
        </w:rPr>
        <w:tab/>
      </w:r>
      <w:r w:rsidR="00F22634" w:rsidRPr="00D54982">
        <w:rPr>
          <w:rFonts w:ascii="Times New Roman" w:hAnsi="Times New Roman"/>
          <w:lang w:val="en-GB"/>
        </w:rPr>
        <w:t>Th</w:t>
      </w:r>
      <w:r w:rsidR="0039461B" w:rsidRPr="00D54982">
        <w:rPr>
          <w:rFonts w:ascii="Times New Roman" w:hAnsi="Times New Roman"/>
          <w:lang w:val="en-GB"/>
        </w:rPr>
        <w:t>is</w:t>
      </w:r>
      <w:r w:rsidR="00F22634" w:rsidRPr="00D54982">
        <w:rPr>
          <w:rFonts w:ascii="Times New Roman" w:hAnsi="Times New Roman"/>
          <w:lang w:val="en-GB"/>
        </w:rPr>
        <w:t xml:space="preserve"> </w:t>
      </w:r>
      <w:r w:rsidR="00A1661A" w:rsidRPr="00D54982">
        <w:rPr>
          <w:rFonts w:ascii="Times New Roman" w:hAnsi="Times New Roman"/>
          <w:lang w:val="en-GB"/>
        </w:rPr>
        <w:t>latest</w:t>
      </w:r>
      <w:r w:rsidR="00F22634" w:rsidRPr="00D54982">
        <w:rPr>
          <w:rFonts w:ascii="Times New Roman" w:hAnsi="Times New Roman"/>
          <w:lang w:val="en-GB"/>
        </w:rPr>
        <w:t xml:space="preserve"> case is more technical </w:t>
      </w:r>
      <w:r w:rsidR="0039461B" w:rsidRPr="00D54982">
        <w:rPr>
          <w:rFonts w:ascii="Times New Roman" w:hAnsi="Times New Roman"/>
          <w:lang w:val="en-GB"/>
        </w:rPr>
        <w:t xml:space="preserve">advanced </w:t>
      </w:r>
      <w:r w:rsidR="00F22634" w:rsidRPr="00D54982">
        <w:rPr>
          <w:rFonts w:ascii="Times New Roman" w:hAnsi="Times New Roman"/>
          <w:lang w:val="en-GB"/>
        </w:rPr>
        <w:t>than the original</w:t>
      </w:r>
      <w:r w:rsidR="0039461B" w:rsidRPr="00D54982">
        <w:rPr>
          <w:rFonts w:ascii="Times New Roman" w:hAnsi="Times New Roman"/>
          <w:lang w:val="en-GB"/>
        </w:rPr>
        <w:t xml:space="preserve">, </w:t>
      </w:r>
      <w:r w:rsidR="00F22634" w:rsidRPr="00D54982">
        <w:rPr>
          <w:rFonts w:ascii="Times New Roman" w:hAnsi="Times New Roman"/>
          <w:lang w:val="en-GB"/>
        </w:rPr>
        <w:t xml:space="preserve">allowing the straps to be integrated closer </w:t>
      </w:r>
      <w:r w:rsidR="0055302F" w:rsidRPr="00D54982">
        <w:rPr>
          <w:rFonts w:ascii="Times New Roman" w:hAnsi="Times New Roman"/>
          <w:lang w:val="en-GB"/>
        </w:rPr>
        <w:t>in</w:t>
      </w:r>
      <w:r w:rsidR="0039461B" w:rsidRPr="00D54982">
        <w:rPr>
          <w:rFonts w:ascii="Times New Roman" w:hAnsi="Times New Roman"/>
          <w:lang w:val="en-GB"/>
        </w:rPr>
        <w:t>to</w:t>
      </w:r>
      <w:r w:rsidR="0055302F" w:rsidRPr="00D54982">
        <w:rPr>
          <w:rFonts w:ascii="Times New Roman" w:hAnsi="Times New Roman"/>
          <w:lang w:val="en-GB"/>
        </w:rPr>
        <w:t xml:space="preserve"> the case, m</w:t>
      </w:r>
      <w:r w:rsidR="00F22634" w:rsidRPr="00D54982">
        <w:rPr>
          <w:rFonts w:ascii="Times New Roman" w:hAnsi="Times New Roman"/>
          <w:lang w:val="en-GB"/>
        </w:rPr>
        <w:t xml:space="preserve">oving the crown further into the case </w:t>
      </w:r>
      <w:r w:rsidR="0039461B" w:rsidRPr="00D54982">
        <w:rPr>
          <w:rFonts w:ascii="Times New Roman" w:hAnsi="Times New Roman"/>
          <w:lang w:val="en-GB"/>
        </w:rPr>
        <w:t xml:space="preserve">as well </w:t>
      </w:r>
      <w:r w:rsidR="0055302F" w:rsidRPr="00D54982">
        <w:rPr>
          <w:rFonts w:ascii="Times New Roman" w:hAnsi="Times New Roman"/>
          <w:lang w:val="en-GB"/>
        </w:rPr>
        <w:t xml:space="preserve">to </w:t>
      </w:r>
      <w:r w:rsidR="00F22634" w:rsidRPr="00D54982">
        <w:rPr>
          <w:rFonts w:ascii="Times New Roman" w:hAnsi="Times New Roman"/>
          <w:lang w:val="en-GB"/>
        </w:rPr>
        <w:t xml:space="preserve">soften its aesthetics whilst maintaining its original DNA. The bezel and the case back slightly overlap the central case section altering the overall </w:t>
      </w:r>
      <w:r w:rsidR="00C96CE9" w:rsidRPr="00D54982">
        <w:rPr>
          <w:rFonts w:ascii="Times New Roman" w:hAnsi="Times New Roman"/>
          <w:lang w:val="en-GB"/>
        </w:rPr>
        <w:t>“</w:t>
      </w:r>
      <w:r w:rsidR="00F22634" w:rsidRPr="00D54982">
        <w:rPr>
          <w:rFonts w:ascii="Times New Roman" w:hAnsi="Times New Roman"/>
          <w:lang w:val="en-GB"/>
        </w:rPr>
        <w:t>look</w:t>
      </w:r>
      <w:r w:rsidR="00C96CE9" w:rsidRPr="00D54982">
        <w:rPr>
          <w:rFonts w:ascii="Times New Roman" w:hAnsi="Times New Roman"/>
          <w:lang w:val="en-GB"/>
        </w:rPr>
        <w:t>”</w:t>
      </w:r>
      <w:r w:rsidR="00F22634" w:rsidRPr="00D54982">
        <w:rPr>
          <w:rFonts w:ascii="Times New Roman" w:hAnsi="Times New Roman"/>
          <w:lang w:val="en-GB"/>
        </w:rPr>
        <w:t xml:space="preserve"> of the watch </w:t>
      </w:r>
      <w:r w:rsidR="00AD5196" w:rsidRPr="00D54982">
        <w:rPr>
          <w:rFonts w:ascii="Times New Roman" w:hAnsi="Times New Roman"/>
          <w:lang w:val="en-GB"/>
        </w:rPr>
        <w:t>while</w:t>
      </w:r>
      <w:r w:rsidR="00F22634" w:rsidRPr="00D54982">
        <w:rPr>
          <w:rFonts w:ascii="Times New Roman" w:hAnsi="Times New Roman"/>
          <w:lang w:val="en-GB"/>
        </w:rPr>
        <w:t xml:space="preserve"> maintaining the iconoclastic feel of Speake-Marin. In addition, the glass traditionally set into the bezel </w:t>
      </w:r>
      <w:r w:rsidR="00C228D6" w:rsidRPr="00D54982">
        <w:rPr>
          <w:rFonts w:ascii="Times New Roman" w:hAnsi="Times New Roman"/>
          <w:lang w:val="en-GB"/>
        </w:rPr>
        <w:t>has now been altered</w:t>
      </w:r>
      <w:r w:rsidR="00F22634" w:rsidRPr="00D54982">
        <w:rPr>
          <w:rFonts w:ascii="Times New Roman" w:hAnsi="Times New Roman"/>
          <w:lang w:val="en-GB"/>
        </w:rPr>
        <w:t xml:space="preserve"> to a box form, reducing the overall thickness of the case and accentuating the technical aspect of the watch</w:t>
      </w:r>
      <w:r w:rsidR="00C96CE9" w:rsidRPr="00D54982">
        <w:rPr>
          <w:rFonts w:ascii="Times New Roman" w:hAnsi="Times New Roman"/>
          <w:lang w:val="en-GB"/>
        </w:rPr>
        <w:t>.</w:t>
      </w:r>
    </w:p>
    <w:p w14:paraId="5B0A68A0" w14:textId="77777777" w:rsidR="003B4DBA" w:rsidRPr="00430483" w:rsidRDefault="003B4DBA" w:rsidP="0043048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</w:tabs>
        <w:rPr>
          <w:rFonts w:ascii="Times New Roman" w:hAnsi="Times New Roman"/>
          <w:lang w:val="en-GB"/>
        </w:rPr>
      </w:pPr>
    </w:p>
    <w:p w14:paraId="541C2C1D" w14:textId="77777777" w:rsidR="003B4DBA" w:rsidRDefault="003B0C5C" w:rsidP="003B0C5C">
      <w:pPr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>___________________________________________________________________________</w:t>
      </w:r>
    </w:p>
    <w:p w14:paraId="3769A57B" w14:textId="3F24A802" w:rsidR="001A7BAE" w:rsidRPr="003B4DBA" w:rsidRDefault="001A7BAE" w:rsidP="001A7BAE">
      <w:pPr>
        <w:rPr>
          <w:rFonts w:ascii="Times New Roman" w:hAnsi="Times New Roman" w:cs="Times New Roman"/>
          <w:lang w:val="en-GB"/>
        </w:rPr>
      </w:pPr>
    </w:p>
    <w:p w14:paraId="6AFE3194" w14:textId="77777777" w:rsidR="001A7BAE" w:rsidRPr="003B0C5C" w:rsidRDefault="001A7BAE" w:rsidP="003B0C5C">
      <w:pPr>
        <w:rPr>
          <w:rFonts w:ascii="Times New Roman" w:hAnsi="Times New Roman" w:cs="Times New Roman"/>
          <w:b/>
          <w:i/>
          <w:lang w:val="en-GB"/>
        </w:rPr>
      </w:pPr>
      <w:r>
        <w:rPr>
          <w:rFonts w:ascii="Times New Roman" w:hAnsi="Times New Roman" w:cs="Times New Roman"/>
          <w:b/>
          <w:i/>
          <w:lang w:val="en-GB"/>
        </w:rPr>
        <w:t>SPEAKE-MARIN “</w:t>
      </w:r>
      <w:r w:rsidRPr="001A7BAE">
        <w:rPr>
          <w:rFonts w:ascii="Times New Roman" w:hAnsi="Times New Roman" w:cs="Times New Roman"/>
          <w:b/>
          <w:i/>
          <w:lang w:val="en-GB"/>
        </w:rPr>
        <w:t>IN-HOUSE</w:t>
      </w:r>
      <w:r>
        <w:rPr>
          <w:rFonts w:ascii="Times New Roman" w:hAnsi="Times New Roman" w:cs="Times New Roman"/>
          <w:b/>
          <w:i/>
          <w:lang w:val="en-GB"/>
        </w:rPr>
        <w:t>”</w:t>
      </w:r>
      <w:r w:rsidRPr="001A7BAE">
        <w:rPr>
          <w:rFonts w:ascii="Times New Roman" w:hAnsi="Times New Roman" w:cs="Times New Roman"/>
          <w:b/>
          <w:i/>
          <w:lang w:val="en-GB"/>
        </w:rPr>
        <w:t xml:space="preserve"> MOVEMENTS STRATEGY</w:t>
      </w:r>
    </w:p>
    <w:p w14:paraId="34C0E910" w14:textId="77777777" w:rsidR="00403645" w:rsidRPr="002E3BE5" w:rsidRDefault="001A7BAE" w:rsidP="002E3BE5">
      <w:pPr>
        <w:rPr>
          <w:rFonts w:ascii="Times New Roman" w:hAnsi="Times New Roman" w:cs="Times New Roman"/>
          <w:i/>
          <w:lang w:val="en-GB"/>
        </w:rPr>
      </w:pPr>
      <w:r w:rsidRPr="001A7BAE">
        <w:rPr>
          <w:rFonts w:ascii="Times New Roman" w:hAnsi="Times New Roman" w:cs="Times New Roman"/>
          <w:i/>
          <w:lang w:val="en-GB"/>
        </w:rPr>
        <w:t>Since 2015, Speake-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Marin has initiated a </w:t>
      </w:r>
      <w:r w:rsidRPr="001A7BAE">
        <w:rPr>
          <w:rFonts w:ascii="Times New Roman" w:hAnsi="Times New Roman" w:cs="Times New Roman"/>
          <w:i/>
          <w:lang w:val="en-GB"/>
        </w:rPr>
        <w:t xml:space="preserve">movement strategy to fully develop and assemble proprietary movements within its </w:t>
      </w:r>
      <w:r w:rsidR="009429AF">
        <w:rPr>
          <w:rFonts w:ascii="Times New Roman" w:hAnsi="Times New Roman" w:cs="Times New Roman"/>
          <w:i/>
          <w:lang w:val="en-GB"/>
        </w:rPr>
        <w:t>workshop</w:t>
      </w:r>
      <w:r w:rsidRPr="001A7BAE">
        <w:rPr>
          <w:rFonts w:ascii="Times New Roman" w:hAnsi="Times New Roman" w:cs="Times New Roman"/>
          <w:i/>
          <w:lang w:val="en-GB"/>
        </w:rPr>
        <w:t xml:space="preserve"> in the Neuchatel area, Switzerland. This new strategy gave birth to the “SMA” collection, which includes </w:t>
      </w:r>
      <w:proofErr w:type="spellStart"/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Openworked</w:t>
      </w:r>
      <w:proofErr w:type="spellEnd"/>
      <w:r w:rsidRPr="001A7BAE">
        <w:rPr>
          <w:rFonts w:ascii="Times New Roman" w:hAnsi="Times New Roman" w:cs="Times New Roman"/>
          <w:i/>
          <w:lang w:val="en-GB"/>
        </w:rPr>
        <w:t xml:space="preserve">, closed dials and Haute </w:t>
      </w:r>
      <w:proofErr w:type="spellStart"/>
      <w:r w:rsidRPr="001A7BAE">
        <w:rPr>
          <w:rFonts w:ascii="Times New Roman" w:hAnsi="Times New Roman" w:cs="Times New Roman"/>
          <w:i/>
          <w:lang w:val="en-GB"/>
        </w:rPr>
        <w:t>Horlogerie</w:t>
      </w:r>
      <w:proofErr w:type="spellEnd"/>
      <w:r w:rsidRPr="001A7BAE">
        <w:rPr>
          <w:rFonts w:ascii="Times New Roman" w:hAnsi="Times New Roman" w:cs="Times New Roman"/>
          <w:i/>
          <w:lang w:val="en-GB"/>
        </w:rPr>
        <w:t xml:space="preserve"> movements. Firstly, Speake-Marin focused its efforts on Haute </w:t>
      </w:r>
      <w:proofErr w:type="spellStart"/>
      <w:r w:rsidRPr="001A7BAE">
        <w:rPr>
          <w:rFonts w:ascii="Times New Roman" w:hAnsi="Times New Roman" w:cs="Times New Roman"/>
          <w:i/>
          <w:lang w:val="en-GB"/>
        </w:rPr>
        <w:t>Horlogerie</w:t>
      </w:r>
      <w:proofErr w:type="spellEnd"/>
      <w:r w:rsidRPr="001A7BAE">
        <w:rPr>
          <w:rFonts w:ascii="Times New Roman" w:hAnsi="Times New Roman" w:cs="Times New Roman"/>
          <w:i/>
          <w:lang w:val="en-GB"/>
        </w:rPr>
        <w:t xml:space="preserve"> 3 Hz movements (Minute Repeater and Double Tourbillon). Then, Speake-Marin developed Hour Minutes Seconds 4Hz movements, which were featured in the new </w:t>
      </w:r>
      <w:proofErr w:type="spellStart"/>
      <w:r w:rsidRPr="001A7BAE">
        <w:rPr>
          <w:rFonts w:ascii="Times New Roman" w:hAnsi="Times New Roman" w:cs="Times New Roman"/>
          <w:i/>
          <w:lang w:val="en-GB"/>
        </w:rPr>
        <w:t>One&amp;Two</w:t>
      </w:r>
      <w:proofErr w:type="spellEnd"/>
      <w:r w:rsidRPr="001A7BAE">
        <w:rPr>
          <w:rFonts w:ascii="Times New Roman" w:hAnsi="Times New Roman" w:cs="Times New Roman"/>
          <w:i/>
          <w:lang w:val="en-GB"/>
        </w:rPr>
        <w:t xml:space="preserve"> design as an </w:t>
      </w:r>
      <w:proofErr w:type="spellStart"/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Openworked</w:t>
      </w:r>
      <w:proofErr w:type="spellEnd"/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 movement</w:t>
      </w:r>
      <w:r w:rsidRPr="001A7BAE">
        <w:rPr>
          <w:rFonts w:ascii="Times New Roman" w:hAnsi="Times New Roman" w:cs="Times New Roman"/>
          <w:i/>
          <w:lang w:val="en-GB"/>
        </w:rPr>
        <w:t xml:space="preserve"> named SMA01. This movement is particular due to the small seconds counter being positioned at 1:30 and its integrated micro-rotor. The new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SMA02 </w:t>
      </w:r>
      <w:r w:rsidRPr="001A7BAE">
        <w:rPr>
          <w:rFonts w:ascii="Times New Roman" w:hAnsi="Times New Roman" w:cs="Times New Roman"/>
          <w:i/>
          <w:lang w:val="en-GB"/>
        </w:rPr>
        <w:t xml:space="preserve">Calibre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 xml:space="preserve">is part of the </w:t>
      </w:r>
      <w:r w:rsidRPr="001A7BAE">
        <w:rPr>
          <w:rFonts w:ascii="Times New Roman" w:hAnsi="Times New Roman" w:cs="Times New Roman"/>
          <w:i/>
          <w:lang w:val="en-GB"/>
        </w:rPr>
        <w:t xml:space="preserve">SMA movement family and follows the </w:t>
      </w:r>
      <w:proofErr w:type="spellStart"/>
      <w:r w:rsidRPr="001A7BAE">
        <w:rPr>
          <w:rFonts w:ascii="Times New Roman" w:hAnsi="Times New Roman" w:cs="Times New Roman"/>
          <w:i/>
          <w:lang w:val="en-GB"/>
        </w:rPr>
        <w:t>Openworked</w:t>
      </w:r>
      <w:proofErr w:type="spellEnd"/>
      <w:r w:rsidRPr="001A7BAE">
        <w:rPr>
          <w:rFonts w:ascii="Times New Roman" w:hAnsi="Times New Roman" w:cs="Times New Roman"/>
          <w:i/>
          <w:lang w:val="en-GB"/>
        </w:rPr>
        <w:t xml:space="preserve"> collection approach with the small seconds at 1:30. The small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seconds</w:t>
      </w:r>
      <w:r w:rsidRPr="001A7BAE">
        <w:rPr>
          <w:rFonts w:ascii="Times New Roman" w:hAnsi="Times New Roman" w:cs="Times New Roman"/>
          <w:i/>
          <w:color w:val="00B050"/>
          <w:lang w:val="en-GB"/>
        </w:rPr>
        <w:t xml:space="preserve"> </w:t>
      </w:r>
      <w:r w:rsidRPr="001A7BAE">
        <w:rPr>
          <w:rFonts w:ascii="Times New Roman" w:hAnsi="Times New Roman" w:cs="Times New Roman"/>
          <w:i/>
          <w:lang w:val="en-GB"/>
        </w:rPr>
        <w:t xml:space="preserve">at 1:30 meets the Speake-Marin objective to break-away from the watchmaking codes: Speake-Marin is the only watchmaker who positions the small seconds there. It is actually a real constraint in </w:t>
      </w:r>
      <w:r w:rsidRPr="001A7BAE">
        <w:rPr>
          <w:rFonts w:ascii="Times New Roman" w:hAnsi="Times New Roman" w:cs="Times New Roman"/>
          <w:i/>
          <w:color w:val="000000" w:themeColor="text1"/>
          <w:lang w:val="en-GB"/>
        </w:rPr>
        <w:t>terms</w:t>
      </w:r>
      <w:r w:rsidRPr="001A7BAE">
        <w:rPr>
          <w:rFonts w:ascii="Times New Roman" w:hAnsi="Times New Roman" w:cs="Times New Roman"/>
          <w:i/>
          <w:lang w:val="en-GB"/>
        </w:rPr>
        <w:t xml:space="preserve"> of movement development since the small seconds at 1:30 have to go through the time setting module.</w:t>
      </w:r>
      <w:r w:rsidR="002F0DBE" w:rsidRPr="0067704F">
        <w:rPr>
          <w:rFonts w:ascii="Times New Roman" w:hAnsi="Times New Roman" w:cs="Times New Roman"/>
          <w:lang w:val="en-GB"/>
        </w:rPr>
        <w:br w:type="page"/>
      </w:r>
    </w:p>
    <w:p w14:paraId="67B9CCAC" w14:textId="77777777" w:rsidR="005E2883" w:rsidRDefault="00DA7654" w:rsidP="005E2883">
      <w:pPr>
        <w:jc w:val="center"/>
        <w:rPr>
          <w:rFonts w:ascii="Times New Roman" w:hAnsi="Times New Roman" w:cs="Times New Roman"/>
          <w:b/>
          <w:sz w:val="32"/>
          <w:szCs w:val="32"/>
          <w:lang w:val="en-GB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val="en-GB" w:eastAsia="en-GB"/>
        </w:rPr>
        <w:lastRenderedPageBreak/>
        <w:drawing>
          <wp:inline distT="0" distB="0" distL="0" distR="0" wp14:anchorId="43BD1A6A" wp14:editId="48AB30AB">
            <wp:extent cx="3456656" cy="40005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UAL TIME ONLY WATCH_0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94" b="10270"/>
                    <a:stretch/>
                  </pic:blipFill>
                  <pic:spPr bwMode="auto">
                    <a:xfrm>
                      <a:off x="0" y="0"/>
                      <a:ext cx="3463935" cy="40089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DD5B9" w14:textId="77777777" w:rsidR="00DA7654" w:rsidRPr="006F2D7A" w:rsidRDefault="00DA7654" w:rsidP="00DA7654">
      <w:pPr>
        <w:jc w:val="center"/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</w:pPr>
      <w:proofErr w:type="spellStart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>One&amp;Two</w:t>
      </w:r>
      <w:proofErr w:type="spellEnd"/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>Dual</w:t>
      </w:r>
      <w:r w:rsidRPr="0067704F">
        <w:rPr>
          <w:rFonts w:ascii="Times New Roman" w:hAnsi="Times New Roman" w:cs="Times New Roman"/>
          <w:b/>
          <w:sz w:val="32"/>
          <w:szCs w:val="32"/>
          <w:lang w:val="en-GB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  <w:lang w:val="en-GB"/>
        </w:rPr>
        <w:t xml:space="preserve">Time </w:t>
      </w:r>
      <w:r w:rsidRPr="006F2D7A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>ONLY WATCH</w:t>
      </w:r>
      <w:r w:rsidR="005905E9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 xml:space="preserve"> </w:t>
      </w:r>
      <w:r w:rsidR="00DE30DA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>THE SUN</w:t>
      </w:r>
      <w:r w:rsidRPr="006F2D7A">
        <w:rPr>
          <w:rFonts w:ascii="Times New Roman" w:hAnsi="Times New Roman" w:cs="Times New Roman"/>
          <w:b/>
          <w:color w:val="FF6600"/>
          <w:sz w:val="32"/>
          <w:szCs w:val="32"/>
          <w:lang w:val="en-GB"/>
        </w:rPr>
        <w:t xml:space="preserve"> </w:t>
      </w:r>
    </w:p>
    <w:p w14:paraId="082D01FD" w14:textId="77777777" w:rsidR="00C94BBB" w:rsidRPr="0067704F" w:rsidRDefault="00C94BBB" w:rsidP="00C94BBB">
      <w:pPr>
        <w:jc w:val="center"/>
        <w:rPr>
          <w:rFonts w:ascii="Times New Roman" w:hAnsi="Times New Roman" w:cs="Times New Roman"/>
          <w:i/>
          <w:sz w:val="32"/>
          <w:szCs w:val="32"/>
          <w:lang w:val="en-GB"/>
        </w:rPr>
      </w:pPr>
    </w:p>
    <w:p w14:paraId="41B1E9FA" w14:textId="77777777" w:rsidR="004972DE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MOVEMENT</w:t>
      </w:r>
      <w:r w:rsidRPr="0067704F">
        <w:rPr>
          <w:rFonts w:ascii="Times New Roman" w:hAnsi="Times New Roman" w:cs="Times New Roman"/>
          <w:lang w:val="en-GB"/>
        </w:rPr>
        <w:tab/>
      </w:r>
      <w:r w:rsidR="00932896">
        <w:rPr>
          <w:rFonts w:ascii="Times New Roman" w:hAnsi="Times New Roman" w:cs="Times New Roman"/>
          <w:lang w:val="en-GB"/>
        </w:rPr>
        <w:t>SMA02</w:t>
      </w:r>
      <w:r w:rsidR="00C547C7" w:rsidRPr="0067704F">
        <w:rPr>
          <w:rFonts w:ascii="Times New Roman" w:hAnsi="Times New Roman" w:cs="Times New Roman"/>
          <w:lang w:val="en-GB"/>
        </w:rPr>
        <w:t xml:space="preserve"> Calibre</w:t>
      </w:r>
      <w:r w:rsidR="009E32BC" w:rsidRPr="0067704F">
        <w:rPr>
          <w:rFonts w:ascii="Times New Roman" w:hAnsi="Times New Roman" w:cs="Times New Roman"/>
          <w:lang w:val="en-GB"/>
        </w:rPr>
        <w:t xml:space="preserve">, </w:t>
      </w:r>
      <w:r w:rsidR="007512A2" w:rsidRPr="0067704F">
        <w:rPr>
          <w:rFonts w:ascii="Times New Roman" w:hAnsi="Times New Roman" w:cs="Times New Roman"/>
          <w:lang w:val="en-GB"/>
        </w:rPr>
        <w:t>self-winding movement with micro-rotor</w:t>
      </w:r>
    </w:p>
    <w:p w14:paraId="6169F5F5" w14:textId="77777777" w:rsidR="00C94BBB" w:rsidRDefault="004972DE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ab/>
      </w:r>
      <w:r w:rsidR="00932896">
        <w:rPr>
          <w:rFonts w:ascii="Times New Roman" w:hAnsi="Times New Roman" w:cs="Times New Roman"/>
          <w:lang w:val="en-GB"/>
        </w:rPr>
        <w:t>Retrograde date and Dual Time indication</w:t>
      </w:r>
    </w:p>
    <w:p w14:paraId="390DA58D" w14:textId="77777777" w:rsidR="00603FA7" w:rsidRPr="0067704F" w:rsidRDefault="00603FA7" w:rsidP="00603FA7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5B94DB20" w14:textId="77777777" w:rsidR="009E32BC" w:rsidRPr="0067704F" w:rsidRDefault="00C94BBB" w:rsidP="009E32BC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INDICATIONS</w:t>
      </w:r>
      <w:r w:rsidRPr="0067704F">
        <w:rPr>
          <w:rFonts w:ascii="Times New Roman" w:hAnsi="Times New Roman" w:cs="Times New Roman"/>
          <w:lang w:val="en-GB"/>
        </w:rPr>
        <w:tab/>
      </w:r>
      <w:r w:rsidR="009E32BC" w:rsidRPr="0067704F">
        <w:rPr>
          <w:rFonts w:ascii="Times New Roman" w:hAnsi="Times New Roman" w:cs="Times New Roman"/>
          <w:lang w:val="en-GB"/>
        </w:rPr>
        <w:t>Hour</w:t>
      </w:r>
      <w:r w:rsidR="00AD5196">
        <w:rPr>
          <w:rFonts w:ascii="Times New Roman" w:hAnsi="Times New Roman" w:cs="Times New Roman"/>
          <w:lang w:val="en-GB"/>
        </w:rPr>
        <w:t>s</w:t>
      </w:r>
      <w:r w:rsidR="009E32BC" w:rsidRPr="0067704F">
        <w:rPr>
          <w:rFonts w:ascii="Times New Roman" w:hAnsi="Times New Roman" w:cs="Times New Roman"/>
          <w:lang w:val="en-GB"/>
        </w:rPr>
        <w:t xml:space="preserve"> </w:t>
      </w:r>
      <w:r w:rsidR="00F07DEF" w:rsidRPr="0067704F">
        <w:rPr>
          <w:rFonts w:ascii="Times New Roman" w:hAnsi="Times New Roman" w:cs="Times New Roman"/>
          <w:lang w:val="en-GB"/>
        </w:rPr>
        <w:t>Minutes and S</w:t>
      </w:r>
      <w:r w:rsidRPr="0067704F">
        <w:rPr>
          <w:rFonts w:ascii="Times New Roman" w:hAnsi="Times New Roman" w:cs="Times New Roman"/>
          <w:lang w:val="en-GB"/>
        </w:rPr>
        <w:t xml:space="preserve">econds. </w:t>
      </w:r>
      <w:r w:rsidR="009E32BC" w:rsidRPr="0067704F">
        <w:rPr>
          <w:rFonts w:ascii="Times New Roman" w:hAnsi="Times New Roman" w:cs="Times New Roman"/>
          <w:lang w:val="en-GB"/>
        </w:rPr>
        <w:t xml:space="preserve">Small seconds </w:t>
      </w:r>
      <w:r w:rsidR="00932896">
        <w:rPr>
          <w:rFonts w:ascii="Times New Roman" w:hAnsi="Times New Roman" w:cs="Times New Roman"/>
          <w:lang w:val="en-GB"/>
        </w:rPr>
        <w:t xml:space="preserve">and retrograde date </w:t>
      </w:r>
      <w:r w:rsidR="009E32BC" w:rsidRPr="0067704F">
        <w:rPr>
          <w:rFonts w:ascii="Times New Roman" w:hAnsi="Times New Roman" w:cs="Times New Roman"/>
          <w:lang w:val="en-GB"/>
        </w:rPr>
        <w:t>at 1:30</w:t>
      </w:r>
    </w:p>
    <w:p w14:paraId="78A750B5" w14:textId="77777777" w:rsidR="004F0E22" w:rsidRPr="0067704F" w:rsidRDefault="004F0E22" w:rsidP="009E32BC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ab/>
      </w:r>
      <w:r w:rsidR="00932896">
        <w:rPr>
          <w:rFonts w:ascii="Times New Roman" w:hAnsi="Times New Roman" w:cs="Times New Roman"/>
          <w:lang w:val="en-GB"/>
        </w:rPr>
        <w:t>Dual Time</w:t>
      </w:r>
      <w:r w:rsidR="003B0CFC" w:rsidRPr="0067704F">
        <w:rPr>
          <w:rFonts w:ascii="Times New Roman" w:hAnsi="Times New Roman" w:cs="Times New Roman"/>
          <w:lang w:val="en-GB"/>
        </w:rPr>
        <w:t xml:space="preserve"> indication</w:t>
      </w:r>
      <w:r w:rsidR="00932896">
        <w:rPr>
          <w:rFonts w:ascii="Times New Roman" w:hAnsi="Times New Roman" w:cs="Times New Roman"/>
          <w:lang w:val="en-GB"/>
        </w:rPr>
        <w:t xml:space="preserve"> at </w:t>
      </w:r>
      <w:r w:rsidR="004A4155">
        <w:rPr>
          <w:rFonts w:ascii="Times New Roman" w:hAnsi="Times New Roman" w:cs="Times New Roman"/>
          <w:lang w:val="en-GB"/>
        </w:rPr>
        <w:t>9 o’clock</w:t>
      </w:r>
    </w:p>
    <w:p w14:paraId="45D03A25" w14:textId="77777777" w:rsidR="00171730" w:rsidRPr="0067704F" w:rsidRDefault="00171730" w:rsidP="009E32BC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60538A29" w14:textId="77777777" w:rsidR="00932896" w:rsidRDefault="00171730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DIAL</w:t>
      </w:r>
      <w:r w:rsidRPr="0067704F">
        <w:rPr>
          <w:rFonts w:ascii="Times New Roman" w:hAnsi="Times New Roman" w:cs="Times New Roman"/>
          <w:lang w:val="en-GB"/>
        </w:rPr>
        <w:tab/>
      </w:r>
      <w:proofErr w:type="spellStart"/>
      <w:r w:rsidR="00932896">
        <w:rPr>
          <w:rFonts w:ascii="Times New Roman" w:hAnsi="Times New Roman" w:cs="Times New Roman"/>
          <w:lang w:val="en-GB"/>
        </w:rPr>
        <w:t>Ope</w:t>
      </w:r>
      <w:r w:rsidR="009B20E2">
        <w:rPr>
          <w:rFonts w:ascii="Times New Roman" w:hAnsi="Times New Roman" w:cs="Times New Roman"/>
          <w:lang w:val="en-GB"/>
        </w:rPr>
        <w:t>nworked</w:t>
      </w:r>
      <w:proofErr w:type="spellEnd"/>
      <w:r w:rsidR="009B20E2">
        <w:rPr>
          <w:rFonts w:ascii="Times New Roman" w:hAnsi="Times New Roman" w:cs="Times New Roman"/>
          <w:lang w:val="en-GB"/>
        </w:rPr>
        <w:t xml:space="preserve"> dial. Black mat finish</w:t>
      </w:r>
    </w:p>
    <w:p w14:paraId="7FE8363C" w14:textId="77777777" w:rsidR="00932896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ab/>
      </w:r>
      <w:r>
        <w:rPr>
          <w:rFonts w:ascii="Times New Roman" w:hAnsi="Times New Roman" w:cs="Times New Roman"/>
          <w:lang w:val="en-GB"/>
        </w:rPr>
        <w:t xml:space="preserve">Dual Time indication in black and </w:t>
      </w:r>
      <w:r w:rsidR="006C09EB">
        <w:rPr>
          <w:rFonts w:ascii="Times New Roman" w:hAnsi="Times New Roman" w:cs="Times New Roman"/>
          <w:lang w:val="en-GB"/>
        </w:rPr>
        <w:t>dark</w:t>
      </w:r>
      <w:r w:rsidR="00440DF2">
        <w:rPr>
          <w:rFonts w:ascii="Times New Roman" w:hAnsi="Times New Roman" w:cs="Times New Roman"/>
          <w:lang w:val="en-GB"/>
        </w:rPr>
        <w:t xml:space="preserve"> </w:t>
      </w:r>
      <w:r w:rsidR="006C09EB">
        <w:rPr>
          <w:rFonts w:ascii="Times New Roman" w:hAnsi="Times New Roman" w:cs="Times New Roman"/>
          <w:lang w:val="en-GB"/>
        </w:rPr>
        <w:t>orange</w:t>
      </w:r>
    </w:p>
    <w:p w14:paraId="0A7598DB" w14:textId="77777777" w:rsidR="00171730" w:rsidRPr="0067704F" w:rsidRDefault="00932896" w:rsidP="00171730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lang w:val="en-GB"/>
        </w:rPr>
        <w:tab/>
      </w:r>
      <w:r w:rsidR="00171730" w:rsidRPr="0067704F">
        <w:rPr>
          <w:rFonts w:ascii="Times New Roman" w:hAnsi="Times New Roman" w:cs="Times New Roman"/>
          <w:lang w:val="en-GB"/>
        </w:rPr>
        <w:t xml:space="preserve">Heart-shaped </w:t>
      </w:r>
      <w:r w:rsidR="006C09EB">
        <w:rPr>
          <w:rFonts w:ascii="Times New Roman" w:hAnsi="Times New Roman" w:cs="Times New Roman"/>
          <w:lang w:val="en-GB"/>
        </w:rPr>
        <w:t>yellow</w:t>
      </w:r>
      <w:r w:rsidR="00171730" w:rsidRPr="0067704F">
        <w:rPr>
          <w:rFonts w:ascii="Times New Roman" w:hAnsi="Times New Roman" w:cs="Times New Roman"/>
          <w:lang w:val="en-GB"/>
        </w:rPr>
        <w:t xml:space="preserve"> </w:t>
      </w:r>
      <w:r w:rsidR="00AD5196">
        <w:rPr>
          <w:rFonts w:ascii="Times New Roman" w:hAnsi="Times New Roman" w:cs="Times New Roman"/>
          <w:lang w:val="en-GB"/>
        </w:rPr>
        <w:t xml:space="preserve">lacquered </w:t>
      </w:r>
      <w:r w:rsidR="009B20E2">
        <w:rPr>
          <w:rFonts w:ascii="Times New Roman" w:hAnsi="Times New Roman" w:cs="Times New Roman"/>
          <w:lang w:val="en-GB"/>
        </w:rPr>
        <w:t>hands</w:t>
      </w:r>
    </w:p>
    <w:p w14:paraId="5C75C32D" w14:textId="77777777" w:rsidR="00C94BBB" w:rsidRPr="0067704F" w:rsidRDefault="00C94BBB" w:rsidP="00C94BBB">
      <w:pPr>
        <w:ind w:left="2835"/>
        <w:rPr>
          <w:rFonts w:ascii="Times New Roman" w:hAnsi="Times New Roman" w:cs="Times New Roman"/>
          <w:lang w:val="en-GB"/>
        </w:rPr>
      </w:pPr>
    </w:p>
    <w:p w14:paraId="2CCD8957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POWER RESERVE</w:t>
      </w:r>
      <w:r w:rsidRPr="0067704F">
        <w:rPr>
          <w:rFonts w:ascii="Times New Roman" w:hAnsi="Times New Roman" w:cs="Times New Roman"/>
          <w:lang w:val="en-GB"/>
        </w:rPr>
        <w:tab/>
      </w:r>
      <w:r w:rsidR="007512A2" w:rsidRPr="0067704F">
        <w:rPr>
          <w:rFonts w:ascii="Times New Roman" w:hAnsi="Times New Roman" w:cs="Times New Roman"/>
          <w:lang w:val="en-GB"/>
        </w:rPr>
        <w:t>52</w:t>
      </w:r>
      <w:r w:rsidRPr="0067704F">
        <w:rPr>
          <w:rFonts w:ascii="Times New Roman" w:hAnsi="Times New Roman" w:cs="Times New Roman"/>
          <w:lang w:val="en-GB"/>
        </w:rPr>
        <w:t xml:space="preserve"> hours</w:t>
      </w:r>
    </w:p>
    <w:p w14:paraId="641A88F9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6905A567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CASE</w:t>
      </w:r>
      <w:r w:rsidRPr="0067704F">
        <w:rPr>
          <w:rFonts w:ascii="Times New Roman" w:hAnsi="Times New Roman" w:cs="Times New Roman"/>
          <w:lang w:val="en-GB"/>
        </w:rPr>
        <w:tab/>
      </w:r>
      <w:r w:rsidR="007512A2" w:rsidRPr="0067704F">
        <w:rPr>
          <w:rFonts w:ascii="Times New Roman" w:hAnsi="Times New Roman" w:cs="Times New Roman"/>
          <w:lang w:val="en-GB"/>
        </w:rPr>
        <w:t xml:space="preserve">New generation Piccadilly case </w:t>
      </w:r>
      <w:r w:rsidRPr="0067704F">
        <w:rPr>
          <w:rFonts w:ascii="Times New Roman" w:hAnsi="Times New Roman" w:cs="Times New Roman"/>
          <w:lang w:val="en-GB"/>
        </w:rPr>
        <w:t xml:space="preserve">in </w:t>
      </w:r>
      <w:r w:rsidR="00440DF2">
        <w:rPr>
          <w:rFonts w:ascii="Times New Roman" w:hAnsi="Times New Roman" w:cs="Times New Roman"/>
          <w:lang w:val="en-GB"/>
        </w:rPr>
        <w:t>black DLC-coated titanium</w:t>
      </w:r>
    </w:p>
    <w:p w14:paraId="18A73E4E" w14:textId="77777777" w:rsidR="00C94BBB" w:rsidRPr="0067704F" w:rsidRDefault="00C94BBB" w:rsidP="00C94BBB">
      <w:pPr>
        <w:tabs>
          <w:tab w:val="left" w:pos="2835"/>
        </w:tabs>
        <w:ind w:left="2835"/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lang w:val="en-GB"/>
        </w:rPr>
        <w:t xml:space="preserve">Front </w:t>
      </w:r>
      <w:r w:rsidR="005E2883">
        <w:rPr>
          <w:rFonts w:ascii="Times New Roman" w:hAnsi="Times New Roman" w:cs="Times New Roman"/>
          <w:lang w:val="en-GB"/>
        </w:rPr>
        <w:t xml:space="preserve">and back </w:t>
      </w:r>
      <w:r w:rsidRPr="0067704F">
        <w:rPr>
          <w:rFonts w:ascii="Times New Roman" w:hAnsi="Times New Roman" w:cs="Times New Roman"/>
          <w:lang w:val="en-GB"/>
        </w:rPr>
        <w:t>sapphire crystal treate</w:t>
      </w:r>
      <w:r w:rsidR="009B20E2">
        <w:rPr>
          <w:rFonts w:ascii="Times New Roman" w:hAnsi="Times New Roman" w:cs="Times New Roman"/>
          <w:lang w:val="en-GB"/>
        </w:rPr>
        <w:t>d with anti-reflective coating</w:t>
      </w:r>
    </w:p>
    <w:p w14:paraId="630E00AA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2B3C5ACB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DIAMETER</w:t>
      </w:r>
      <w:r w:rsidRPr="0067704F">
        <w:rPr>
          <w:rFonts w:ascii="Times New Roman" w:hAnsi="Times New Roman" w:cs="Times New Roman"/>
          <w:lang w:val="en-GB"/>
        </w:rPr>
        <w:tab/>
        <w:t>42 mm</w:t>
      </w:r>
    </w:p>
    <w:p w14:paraId="4573D9D7" w14:textId="77777777" w:rsidR="00C94BBB" w:rsidRPr="0067704F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</w:p>
    <w:p w14:paraId="0878DA83" w14:textId="77777777" w:rsidR="00C94BBB" w:rsidRPr="0067704F" w:rsidRDefault="00C94BBB" w:rsidP="00C94BBB">
      <w:pPr>
        <w:tabs>
          <w:tab w:val="left" w:pos="2268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WATER RESISTANCE</w:t>
      </w:r>
      <w:r w:rsidRPr="0067704F">
        <w:rPr>
          <w:rFonts w:ascii="Times New Roman" w:hAnsi="Times New Roman" w:cs="Times New Roman"/>
          <w:lang w:val="en-GB"/>
        </w:rPr>
        <w:tab/>
        <w:t>3 bar (30 met</w:t>
      </w:r>
      <w:r w:rsidR="00F621E0" w:rsidRPr="0067704F">
        <w:rPr>
          <w:rFonts w:ascii="Times New Roman" w:hAnsi="Times New Roman" w:cs="Times New Roman"/>
          <w:lang w:val="en-GB"/>
        </w:rPr>
        <w:t>re</w:t>
      </w:r>
      <w:r w:rsidRPr="0067704F">
        <w:rPr>
          <w:rFonts w:ascii="Times New Roman" w:hAnsi="Times New Roman" w:cs="Times New Roman"/>
          <w:lang w:val="en-GB"/>
        </w:rPr>
        <w:t>s)</w:t>
      </w:r>
    </w:p>
    <w:p w14:paraId="1F63790E" w14:textId="77777777" w:rsidR="00C94BBB" w:rsidRPr="0067704F" w:rsidRDefault="00C94BBB" w:rsidP="00C94BBB">
      <w:pPr>
        <w:tabs>
          <w:tab w:val="left" w:pos="2835"/>
        </w:tabs>
        <w:ind w:left="2835" w:hanging="2835"/>
        <w:rPr>
          <w:rFonts w:ascii="Times New Roman" w:hAnsi="Times New Roman" w:cs="Times New Roman"/>
          <w:lang w:val="en-GB"/>
        </w:rPr>
      </w:pPr>
    </w:p>
    <w:p w14:paraId="4627E108" w14:textId="77777777" w:rsidR="00440DF2" w:rsidRDefault="00C94BBB" w:rsidP="00C94BBB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STRAP</w:t>
      </w:r>
      <w:r w:rsidR="00171730" w:rsidRPr="0067704F">
        <w:rPr>
          <w:rFonts w:ascii="Times New Roman" w:hAnsi="Times New Roman" w:cs="Times New Roman"/>
          <w:b/>
          <w:lang w:val="en-GB"/>
        </w:rPr>
        <w:t xml:space="preserve"> &amp;</w:t>
      </w:r>
      <w:r w:rsidR="00F621E0" w:rsidRPr="0067704F">
        <w:rPr>
          <w:rFonts w:ascii="Times New Roman" w:hAnsi="Times New Roman" w:cs="Times New Roman"/>
          <w:b/>
          <w:lang w:val="en-GB"/>
        </w:rPr>
        <w:t xml:space="preserve"> </w:t>
      </w:r>
      <w:r w:rsidR="00171730" w:rsidRPr="0067704F">
        <w:rPr>
          <w:rFonts w:ascii="Times New Roman" w:hAnsi="Times New Roman" w:cs="Times New Roman"/>
          <w:b/>
          <w:lang w:val="en-GB"/>
        </w:rPr>
        <w:t>BUCKLE</w:t>
      </w:r>
      <w:r w:rsidRPr="0067704F">
        <w:rPr>
          <w:rFonts w:ascii="Times New Roman" w:hAnsi="Times New Roman" w:cs="Times New Roman"/>
          <w:lang w:val="en-GB"/>
        </w:rPr>
        <w:tab/>
      </w:r>
      <w:r w:rsidR="00367B96">
        <w:rPr>
          <w:rFonts w:ascii="Times New Roman" w:hAnsi="Times New Roman" w:cs="Times New Roman"/>
          <w:lang w:val="en-GB"/>
        </w:rPr>
        <w:t>Orange</w:t>
      </w:r>
      <w:r w:rsidR="00440DF2">
        <w:rPr>
          <w:rFonts w:ascii="Times New Roman" w:hAnsi="Times New Roman" w:cs="Times New Roman"/>
          <w:lang w:val="en-GB"/>
        </w:rPr>
        <w:t xml:space="preserve"> rubber</w:t>
      </w:r>
      <w:r w:rsidR="00D40726">
        <w:rPr>
          <w:rFonts w:ascii="Times New Roman" w:hAnsi="Times New Roman" w:cs="Times New Roman"/>
          <w:lang w:val="en-GB"/>
        </w:rPr>
        <w:t>, p</w:t>
      </w:r>
      <w:r w:rsidR="00F535FF" w:rsidRPr="0067704F">
        <w:rPr>
          <w:rFonts w:ascii="Times New Roman" w:hAnsi="Times New Roman" w:cs="Times New Roman"/>
          <w:lang w:val="en-GB"/>
        </w:rPr>
        <w:t>in</w:t>
      </w:r>
      <w:r w:rsidRPr="0067704F">
        <w:rPr>
          <w:rFonts w:ascii="Times New Roman" w:hAnsi="Times New Roman" w:cs="Times New Roman"/>
          <w:lang w:val="en-GB"/>
        </w:rPr>
        <w:t xml:space="preserve"> buckle in </w:t>
      </w:r>
      <w:r w:rsidR="00440DF2">
        <w:rPr>
          <w:rFonts w:ascii="Times New Roman" w:hAnsi="Times New Roman" w:cs="Times New Roman"/>
          <w:lang w:val="en-GB"/>
        </w:rPr>
        <w:t>black DLC-coated steel</w:t>
      </w:r>
    </w:p>
    <w:p w14:paraId="02F0CCAC" w14:textId="77777777" w:rsidR="00367B96" w:rsidRDefault="00367B96" w:rsidP="00440DF2">
      <w:pPr>
        <w:rPr>
          <w:rFonts w:ascii="Times New Roman" w:hAnsi="Times New Roman" w:cs="Times New Roman"/>
          <w:b/>
          <w:lang w:val="en-GB"/>
        </w:rPr>
      </w:pPr>
    </w:p>
    <w:p w14:paraId="6AE89103" w14:textId="77777777" w:rsidR="002F0A34" w:rsidRDefault="00C94BBB" w:rsidP="00440DF2">
      <w:pPr>
        <w:rPr>
          <w:rFonts w:ascii="Times New Roman" w:hAnsi="Times New Roman" w:cs="Times New Roman"/>
          <w:lang w:val="en-GB"/>
        </w:rPr>
      </w:pPr>
      <w:r w:rsidRPr="0067704F">
        <w:rPr>
          <w:rFonts w:ascii="Times New Roman" w:hAnsi="Times New Roman" w:cs="Times New Roman"/>
          <w:b/>
          <w:lang w:val="en-GB"/>
        </w:rPr>
        <w:t>REFERENCE</w:t>
      </w:r>
      <w:r w:rsidRPr="0067704F">
        <w:rPr>
          <w:rFonts w:ascii="Times New Roman" w:hAnsi="Times New Roman" w:cs="Times New Roman"/>
          <w:lang w:val="en-GB"/>
        </w:rPr>
        <w:tab/>
      </w:r>
      <w:r w:rsidRPr="0067704F">
        <w:rPr>
          <w:rFonts w:ascii="Times New Roman" w:hAnsi="Times New Roman" w:cs="Times New Roman"/>
          <w:lang w:val="en-GB"/>
        </w:rPr>
        <w:tab/>
      </w:r>
      <w:r w:rsidR="006C09EB">
        <w:rPr>
          <w:rFonts w:ascii="Times New Roman" w:hAnsi="Times New Roman" w:cs="Times New Roman"/>
          <w:color w:val="000000"/>
          <w:lang w:val="fr-FR" w:eastAsia="fr-FR"/>
        </w:rPr>
        <w:t>414214370</w:t>
      </w:r>
    </w:p>
    <w:p w14:paraId="77101893" w14:textId="77777777" w:rsidR="002E3BE5" w:rsidRDefault="002E3BE5" w:rsidP="00440DF2">
      <w:pPr>
        <w:rPr>
          <w:rFonts w:ascii="Times New Roman" w:hAnsi="Times New Roman" w:cs="Times New Roman"/>
          <w:lang w:val="en-GB"/>
        </w:rPr>
      </w:pPr>
    </w:p>
    <w:p w14:paraId="3F8BB351" w14:textId="77777777" w:rsidR="002E3BE5" w:rsidRPr="00E210ED" w:rsidRDefault="002E3BE5" w:rsidP="002E3BE5">
      <w:pPr>
        <w:tabs>
          <w:tab w:val="left" w:pos="2835"/>
        </w:tabs>
        <w:rPr>
          <w:rFonts w:ascii="Times New Roman" w:hAnsi="Times New Roman" w:cs="Times New Roman"/>
          <w:lang w:val="en-GB"/>
        </w:rPr>
      </w:pPr>
      <w:r>
        <w:rPr>
          <w:rFonts w:ascii="Times New Roman" w:hAnsi="Times New Roman" w:cs="Times New Roman"/>
          <w:b/>
          <w:lang w:val="en-GB"/>
        </w:rPr>
        <w:t xml:space="preserve">UNIQUE PIECE </w:t>
      </w:r>
    </w:p>
    <w:sectPr w:rsidR="002E3BE5" w:rsidRPr="00E210ED" w:rsidSect="007858F1">
      <w:headerReference w:type="default" r:id="rId9"/>
      <w:footerReference w:type="default" r:id="rId10"/>
      <w:pgSz w:w="11906" w:h="16838"/>
      <w:pgMar w:top="1560" w:right="1080" w:bottom="1440" w:left="1080" w:header="284" w:footer="2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16455" w14:textId="77777777" w:rsidR="002636D1" w:rsidRDefault="002636D1" w:rsidP="00EA1C49">
      <w:r>
        <w:separator/>
      </w:r>
    </w:p>
  </w:endnote>
  <w:endnote w:type="continuationSeparator" w:id="0">
    <w:p w14:paraId="28408265" w14:textId="77777777" w:rsidR="002636D1" w:rsidRDefault="002636D1" w:rsidP="00EA1C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565CC9" w14:textId="77777777" w:rsidR="00D40726" w:rsidRDefault="00D40726">
    <w:pPr>
      <w:pStyle w:val="Pieddepage"/>
    </w:pPr>
  </w:p>
  <w:p w14:paraId="283265E9" w14:textId="77777777" w:rsidR="001F11C6" w:rsidRPr="00654029" w:rsidRDefault="00D40726" w:rsidP="00654029">
    <w:pPr>
      <w:pStyle w:val="Pieddepage"/>
      <w:jc w:val="center"/>
      <w:rPr>
        <w:rFonts w:ascii="Times New Roman" w:hAnsi="Times New Roman"/>
        <w:color w:val="595959" w:themeColor="text1" w:themeTint="A6"/>
        <w:lang w:val="fr-CH"/>
      </w:rPr>
    </w:pPr>
    <w:proofErr w:type="gramStart"/>
    <w:r>
      <w:rPr>
        <w:rFonts w:ascii="Times New Roman" w:hAnsi="Times New Roman"/>
        <w:color w:val="595959" w:themeColor="text1" w:themeTint="A6"/>
        <w:lang w:val="fr-CH"/>
      </w:rPr>
      <w:t>Contact:</w:t>
    </w:r>
    <w:proofErr w:type="gramEnd"/>
    <w:r>
      <w:rPr>
        <w:rFonts w:ascii="Times New Roman" w:hAnsi="Times New Roman"/>
        <w:color w:val="595959" w:themeColor="text1" w:themeTint="A6"/>
        <w:lang w:val="fr-CH"/>
      </w:rPr>
      <w:t xml:space="preserve"> </w:t>
    </w:r>
    <w:r w:rsidRPr="00D40726">
      <w:rPr>
        <w:rFonts w:ascii="Times New Roman" w:hAnsi="Times New Roman"/>
        <w:color w:val="595959" w:themeColor="text1" w:themeTint="A6"/>
        <w:lang w:val="fr-CH"/>
      </w:rPr>
      <w:t>anne@speake-marin.com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298EC" w14:textId="77777777" w:rsidR="002636D1" w:rsidRDefault="002636D1" w:rsidP="00EA1C49">
      <w:r>
        <w:separator/>
      </w:r>
    </w:p>
  </w:footnote>
  <w:footnote w:type="continuationSeparator" w:id="0">
    <w:p w14:paraId="33BD800C" w14:textId="77777777" w:rsidR="002636D1" w:rsidRDefault="002636D1" w:rsidP="00EA1C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687430" w14:textId="77777777" w:rsidR="001F11C6" w:rsidRDefault="006F167C" w:rsidP="00EA1C49">
    <w:pPr>
      <w:pStyle w:val="En-tte"/>
      <w:jc w:val="center"/>
    </w:pPr>
    <w:r>
      <w:rPr>
        <w:noProof/>
        <w:lang w:val="en-GB" w:eastAsia="en-GB"/>
      </w:rPr>
      <w:drawing>
        <wp:inline distT="0" distB="0" distL="0" distR="0" wp14:anchorId="1D7576BD" wp14:editId="3E58F179">
          <wp:extent cx="1846750" cy="915752"/>
          <wp:effectExtent l="0" t="0" r="0" b="0"/>
          <wp:docPr id="1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Speake-Marin_BLUE_Blac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49879" cy="91730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56E749F"/>
    <w:multiLevelType w:val="hybridMultilevel"/>
    <w:tmpl w:val="D8109D92"/>
    <w:lvl w:ilvl="0" w:tplc="08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E5679B1"/>
    <w:multiLevelType w:val="hybridMultilevel"/>
    <w:tmpl w:val="D818AA2A"/>
    <w:lvl w:ilvl="0" w:tplc="6FB6032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EE56AC7"/>
    <w:multiLevelType w:val="hybridMultilevel"/>
    <w:tmpl w:val="BB683028"/>
    <w:lvl w:ilvl="0" w:tplc="166ECFD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1C49"/>
    <w:rsid w:val="00000779"/>
    <w:rsid w:val="00001371"/>
    <w:rsid w:val="000110A4"/>
    <w:rsid w:val="0001165A"/>
    <w:rsid w:val="0001174F"/>
    <w:rsid w:val="00011B21"/>
    <w:rsid w:val="000128EC"/>
    <w:rsid w:val="00012C50"/>
    <w:rsid w:val="00016139"/>
    <w:rsid w:val="00022435"/>
    <w:rsid w:val="000275DA"/>
    <w:rsid w:val="0003218F"/>
    <w:rsid w:val="00034DCF"/>
    <w:rsid w:val="00035416"/>
    <w:rsid w:val="000373AD"/>
    <w:rsid w:val="00045272"/>
    <w:rsid w:val="00045A56"/>
    <w:rsid w:val="00054594"/>
    <w:rsid w:val="00063F1F"/>
    <w:rsid w:val="000655F6"/>
    <w:rsid w:val="00067070"/>
    <w:rsid w:val="0007268B"/>
    <w:rsid w:val="0007722E"/>
    <w:rsid w:val="0008125A"/>
    <w:rsid w:val="00087146"/>
    <w:rsid w:val="000911EB"/>
    <w:rsid w:val="00096282"/>
    <w:rsid w:val="000963E5"/>
    <w:rsid w:val="000A0D97"/>
    <w:rsid w:val="000A1219"/>
    <w:rsid w:val="000A2885"/>
    <w:rsid w:val="000A4DA2"/>
    <w:rsid w:val="000B53C2"/>
    <w:rsid w:val="000B64C3"/>
    <w:rsid w:val="000B66BC"/>
    <w:rsid w:val="000B7AA7"/>
    <w:rsid w:val="000C7AAC"/>
    <w:rsid w:val="000C7C29"/>
    <w:rsid w:val="000D4A98"/>
    <w:rsid w:val="000D4CE9"/>
    <w:rsid w:val="000D4CEA"/>
    <w:rsid w:val="000E6DA7"/>
    <w:rsid w:val="000F43DD"/>
    <w:rsid w:val="000F4F01"/>
    <w:rsid w:val="000F5ABB"/>
    <w:rsid w:val="00102752"/>
    <w:rsid w:val="00105835"/>
    <w:rsid w:val="0011531F"/>
    <w:rsid w:val="001168C4"/>
    <w:rsid w:val="001335D2"/>
    <w:rsid w:val="00134C6C"/>
    <w:rsid w:val="00135255"/>
    <w:rsid w:val="0013703E"/>
    <w:rsid w:val="00137DF0"/>
    <w:rsid w:val="00140857"/>
    <w:rsid w:val="00144005"/>
    <w:rsid w:val="001563A6"/>
    <w:rsid w:val="00156B15"/>
    <w:rsid w:val="00162272"/>
    <w:rsid w:val="00171730"/>
    <w:rsid w:val="001723D8"/>
    <w:rsid w:val="001848B2"/>
    <w:rsid w:val="00197862"/>
    <w:rsid w:val="001A1993"/>
    <w:rsid w:val="001A23F8"/>
    <w:rsid w:val="001A3D7A"/>
    <w:rsid w:val="001A5281"/>
    <w:rsid w:val="001A7BAE"/>
    <w:rsid w:val="001B1BD5"/>
    <w:rsid w:val="001B1DE8"/>
    <w:rsid w:val="001B34EE"/>
    <w:rsid w:val="001B4DB3"/>
    <w:rsid w:val="001C007F"/>
    <w:rsid w:val="001C0B40"/>
    <w:rsid w:val="001D0383"/>
    <w:rsid w:val="001D2B73"/>
    <w:rsid w:val="001D6D49"/>
    <w:rsid w:val="001D70A3"/>
    <w:rsid w:val="001E315A"/>
    <w:rsid w:val="001F11C6"/>
    <w:rsid w:val="001F13CC"/>
    <w:rsid w:val="00200A13"/>
    <w:rsid w:val="002110B2"/>
    <w:rsid w:val="002114D2"/>
    <w:rsid w:val="00211826"/>
    <w:rsid w:val="002121B1"/>
    <w:rsid w:val="00212DA0"/>
    <w:rsid w:val="00214AFE"/>
    <w:rsid w:val="002171B5"/>
    <w:rsid w:val="0021746C"/>
    <w:rsid w:val="00220473"/>
    <w:rsid w:val="00225B97"/>
    <w:rsid w:val="002327C6"/>
    <w:rsid w:val="002351AB"/>
    <w:rsid w:val="002432FA"/>
    <w:rsid w:val="00245402"/>
    <w:rsid w:val="00250DEF"/>
    <w:rsid w:val="002521A2"/>
    <w:rsid w:val="00253ACC"/>
    <w:rsid w:val="002636D1"/>
    <w:rsid w:val="00265676"/>
    <w:rsid w:val="0026578A"/>
    <w:rsid w:val="00265DFF"/>
    <w:rsid w:val="00266A65"/>
    <w:rsid w:val="00270C72"/>
    <w:rsid w:val="00271032"/>
    <w:rsid w:val="002725B7"/>
    <w:rsid w:val="00273B2A"/>
    <w:rsid w:val="00274B37"/>
    <w:rsid w:val="00275701"/>
    <w:rsid w:val="002777EA"/>
    <w:rsid w:val="00277C9C"/>
    <w:rsid w:val="00282B34"/>
    <w:rsid w:val="00287B0D"/>
    <w:rsid w:val="00294104"/>
    <w:rsid w:val="002A0345"/>
    <w:rsid w:val="002A6577"/>
    <w:rsid w:val="002B3751"/>
    <w:rsid w:val="002B3A06"/>
    <w:rsid w:val="002B3AAB"/>
    <w:rsid w:val="002B4436"/>
    <w:rsid w:val="002B6194"/>
    <w:rsid w:val="002C118C"/>
    <w:rsid w:val="002C163B"/>
    <w:rsid w:val="002C1EE0"/>
    <w:rsid w:val="002C3340"/>
    <w:rsid w:val="002C600F"/>
    <w:rsid w:val="002C6D01"/>
    <w:rsid w:val="002D33B8"/>
    <w:rsid w:val="002D478B"/>
    <w:rsid w:val="002D7889"/>
    <w:rsid w:val="002D7F97"/>
    <w:rsid w:val="002E3BE5"/>
    <w:rsid w:val="002E626C"/>
    <w:rsid w:val="002E7681"/>
    <w:rsid w:val="002F0A34"/>
    <w:rsid w:val="002F0DBE"/>
    <w:rsid w:val="002F1BD0"/>
    <w:rsid w:val="002F2A95"/>
    <w:rsid w:val="002F3791"/>
    <w:rsid w:val="002F3AA5"/>
    <w:rsid w:val="002F522D"/>
    <w:rsid w:val="00307862"/>
    <w:rsid w:val="00310049"/>
    <w:rsid w:val="00312392"/>
    <w:rsid w:val="0031445E"/>
    <w:rsid w:val="0031718A"/>
    <w:rsid w:val="00325A73"/>
    <w:rsid w:val="00326321"/>
    <w:rsid w:val="00330AE2"/>
    <w:rsid w:val="00330B67"/>
    <w:rsid w:val="0033227A"/>
    <w:rsid w:val="003324E4"/>
    <w:rsid w:val="00335FEB"/>
    <w:rsid w:val="0033635B"/>
    <w:rsid w:val="0033665D"/>
    <w:rsid w:val="0033693A"/>
    <w:rsid w:val="003400BB"/>
    <w:rsid w:val="003419D9"/>
    <w:rsid w:val="003436A2"/>
    <w:rsid w:val="00353128"/>
    <w:rsid w:val="00362573"/>
    <w:rsid w:val="00365293"/>
    <w:rsid w:val="00365E3E"/>
    <w:rsid w:val="003664F4"/>
    <w:rsid w:val="00366A28"/>
    <w:rsid w:val="00367B96"/>
    <w:rsid w:val="00370576"/>
    <w:rsid w:val="0037131A"/>
    <w:rsid w:val="0037227E"/>
    <w:rsid w:val="0037656D"/>
    <w:rsid w:val="003818F5"/>
    <w:rsid w:val="003846AA"/>
    <w:rsid w:val="00387E32"/>
    <w:rsid w:val="00390308"/>
    <w:rsid w:val="00391B9D"/>
    <w:rsid w:val="00392B17"/>
    <w:rsid w:val="0039461B"/>
    <w:rsid w:val="003A2970"/>
    <w:rsid w:val="003A3115"/>
    <w:rsid w:val="003A6453"/>
    <w:rsid w:val="003B0C5C"/>
    <w:rsid w:val="003B0CFC"/>
    <w:rsid w:val="003B34B2"/>
    <w:rsid w:val="003B4DBA"/>
    <w:rsid w:val="003B603E"/>
    <w:rsid w:val="003B6CB8"/>
    <w:rsid w:val="003C18A3"/>
    <w:rsid w:val="003C4618"/>
    <w:rsid w:val="003C46BC"/>
    <w:rsid w:val="003C603F"/>
    <w:rsid w:val="003C71C0"/>
    <w:rsid w:val="003C7917"/>
    <w:rsid w:val="003D2F9D"/>
    <w:rsid w:val="003D4644"/>
    <w:rsid w:val="003E033E"/>
    <w:rsid w:val="003E4269"/>
    <w:rsid w:val="003E6516"/>
    <w:rsid w:val="00401818"/>
    <w:rsid w:val="00402A88"/>
    <w:rsid w:val="00403645"/>
    <w:rsid w:val="004044B5"/>
    <w:rsid w:val="00406914"/>
    <w:rsid w:val="004115E7"/>
    <w:rsid w:val="0041373A"/>
    <w:rsid w:val="004150E3"/>
    <w:rsid w:val="00416B11"/>
    <w:rsid w:val="004200EA"/>
    <w:rsid w:val="00430483"/>
    <w:rsid w:val="00440DF2"/>
    <w:rsid w:val="004416AA"/>
    <w:rsid w:val="004424BA"/>
    <w:rsid w:val="00444A6C"/>
    <w:rsid w:val="004452C0"/>
    <w:rsid w:val="0044626F"/>
    <w:rsid w:val="00451F5C"/>
    <w:rsid w:val="004609AC"/>
    <w:rsid w:val="00462848"/>
    <w:rsid w:val="00463A98"/>
    <w:rsid w:val="00466E0A"/>
    <w:rsid w:val="00466EA5"/>
    <w:rsid w:val="0046742E"/>
    <w:rsid w:val="00473221"/>
    <w:rsid w:val="00476421"/>
    <w:rsid w:val="00481BC7"/>
    <w:rsid w:val="004823D5"/>
    <w:rsid w:val="0048440C"/>
    <w:rsid w:val="00485279"/>
    <w:rsid w:val="00491699"/>
    <w:rsid w:val="004928AE"/>
    <w:rsid w:val="00493BB3"/>
    <w:rsid w:val="004965C9"/>
    <w:rsid w:val="004972DE"/>
    <w:rsid w:val="004A042C"/>
    <w:rsid w:val="004A24A2"/>
    <w:rsid w:val="004A3B5E"/>
    <w:rsid w:val="004A4155"/>
    <w:rsid w:val="004B264E"/>
    <w:rsid w:val="004B4FE4"/>
    <w:rsid w:val="004C4EB2"/>
    <w:rsid w:val="004C5F78"/>
    <w:rsid w:val="004C745F"/>
    <w:rsid w:val="004D6EEF"/>
    <w:rsid w:val="004E2163"/>
    <w:rsid w:val="004E2B3B"/>
    <w:rsid w:val="004E6720"/>
    <w:rsid w:val="004F0E22"/>
    <w:rsid w:val="004F229D"/>
    <w:rsid w:val="004F5DBF"/>
    <w:rsid w:val="005000B2"/>
    <w:rsid w:val="00500439"/>
    <w:rsid w:val="005014DB"/>
    <w:rsid w:val="00501F50"/>
    <w:rsid w:val="0050419F"/>
    <w:rsid w:val="00511D8D"/>
    <w:rsid w:val="005130E6"/>
    <w:rsid w:val="005146F2"/>
    <w:rsid w:val="0051490D"/>
    <w:rsid w:val="00522A5D"/>
    <w:rsid w:val="00530C44"/>
    <w:rsid w:val="005311DD"/>
    <w:rsid w:val="005342B5"/>
    <w:rsid w:val="00536A3B"/>
    <w:rsid w:val="005413F5"/>
    <w:rsid w:val="00542178"/>
    <w:rsid w:val="00545942"/>
    <w:rsid w:val="00546E1A"/>
    <w:rsid w:val="005508F5"/>
    <w:rsid w:val="00552FDD"/>
    <w:rsid w:val="0055302F"/>
    <w:rsid w:val="00553487"/>
    <w:rsid w:val="00554D8C"/>
    <w:rsid w:val="0055688F"/>
    <w:rsid w:val="00561144"/>
    <w:rsid w:val="0056216B"/>
    <w:rsid w:val="00563FB6"/>
    <w:rsid w:val="0056522A"/>
    <w:rsid w:val="005656EA"/>
    <w:rsid w:val="00566A14"/>
    <w:rsid w:val="0056755A"/>
    <w:rsid w:val="0057140F"/>
    <w:rsid w:val="0057474E"/>
    <w:rsid w:val="00574B2D"/>
    <w:rsid w:val="005803E7"/>
    <w:rsid w:val="005854B9"/>
    <w:rsid w:val="0058662C"/>
    <w:rsid w:val="005905E9"/>
    <w:rsid w:val="00592517"/>
    <w:rsid w:val="00594881"/>
    <w:rsid w:val="005A00D5"/>
    <w:rsid w:val="005A1D63"/>
    <w:rsid w:val="005A344D"/>
    <w:rsid w:val="005A3C0C"/>
    <w:rsid w:val="005A441E"/>
    <w:rsid w:val="005A4BBA"/>
    <w:rsid w:val="005B13A1"/>
    <w:rsid w:val="005B15C8"/>
    <w:rsid w:val="005B26A2"/>
    <w:rsid w:val="005B2A28"/>
    <w:rsid w:val="005B6A6E"/>
    <w:rsid w:val="005C0F02"/>
    <w:rsid w:val="005C0F36"/>
    <w:rsid w:val="005D418D"/>
    <w:rsid w:val="005D57D3"/>
    <w:rsid w:val="005E2883"/>
    <w:rsid w:val="005E4E80"/>
    <w:rsid w:val="005E6463"/>
    <w:rsid w:val="005F5868"/>
    <w:rsid w:val="005F5ADC"/>
    <w:rsid w:val="00603F11"/>
    <w:rsid w:val="00603FA7"/>
    <w:rsid w:val="00606D17"/>
    <w:rsid w:val="0061091A"/>
    <w:rsid w:val="00613B12"/>
    <w:rsid w:val="00621DF3"/>
    <w:rsid w:val="006221EB"/>
    <w:rsid w:val="00622E2F"/>
    <w:rsid w:val="00623A9D"/>
    <w:rsid w:val="0062615A"/>
    <w:rsid w:val="00626840"/>
    <w:rsid w:val="00630D2C"/>
    <w:rsid w:val="00630E73"/>
    <w:rsid w:val="006331F2"/>
    <w:rsid w:val="00633C17"/>
    <w:rsid w:val="00637D9D"/>
    <w:rsid w:val="006415C8"/>
    <w:rsid w:val="00646314"/>
    <w:rsid w:val="00651629"/>
    <w:rsid w:val="00654029"/>
    <w:rsid w:val="00660536"/>
    <w:rsid w:val="00664C01"/>
    <w:rsid w:val="0066612D"/>
    <w:rsid w:val="006721DF"/>
    <w:rsid w:val="006723C4"/>
    <w:rsid w:val="00674247"/>
    <w:rsid w:val="00675BC1"/>
    <w:rsid w:val="0067704F"/>
    <w:rsid w:val="0068577E"/>
    <w:rsid w:val="0069160D"/>
    <w:rsid w:val="00691C50"/>
    <w:rsid w:val="006966A6"/>
    <w:rsid w:val="00696FE5"/>
    <w:rsid w:val="006A78CB"/>
    <w:rsid w:val="006B2263"/>
    <w:rsid w:val="006B2A86"/>
    <w:rsid w:val="006C09EB"/>
    <w:rsid w:val="006C3952"/>
    <w:rsid w:val="006C3E0E"/>
    <w:rsid w:val="006C5838"/>
    <w:rsid w:val="006C770C"/>
    <w:rsid w:val="006D23EE"/>
    <w:rsid w:val="006D32AA"/>
    <w:rsid w:val="006D3BCB"/>
    <w:rsid w:val="006D4911"/>
    <w:rsid w:val="006D6F7A"/>
    <w:rsid w:val="006E392E"/>
    <w:rsid w:val="006E46F4"/>
    <w:rsid w:val="006E59F3"/>
    <w:rsid w:val="006E6568"/>
    <w:rsid w:val="006E7EA0"/>
    <w:rsid w:val="006F099C"/>
    <w:rsid w:val="006F167C"/>
    <w:rsid w:val="006F2D7A"/>
    <w:rsid w:val="006F369F"/>
    <w:rsid w:val="006F61F5"/>
    <w:rsid w:val="007006F2"/>
    <w:rsid w:val="00700BFF"/>
    <w:rsid w:val="007014FF"/>
    <w:rsid w:val="00702BAD"/>
    <w:rsid w:val="007046DF"/>
    <w:rsid w:val="007124B7"/>
    <w:rsid w:val="00712F92"/>
    <w:rsid w:val="00713923"/>
    <w:rsid w:val="007140BF"/>
    <w:rsid w:val="0071764B"/>
    <w:rsid w:val="00726698"/>
    <w:rsid w:val="00727065"/>
    <w:rsid w:val="00730642"/>
    <w:rsid w:val="00740DE4"/>
    <w:rsid w:val="00741377"/>
    <w:rsid w:val="00744CC6"/>
    <w:rsid w:val="007512A2"/>
    <w:rsid w:val="00753CE6"/>
    <w:rsid w:val="00755C96"/>
    <w:rsid w:val="00756430"/>
    <w:rsid w:val="007576D6"/>
    <w:rsid w:val="00762F3A"/>
    <w:rsid w:val="00763D8A"/>
    <w:rsid w:val="00777C3F"/>
    <w:rsid w:val="00780027"/>
    <w:rsid w:val="007802DE"/>
    <w:rsid w:val="00781361"/>
    <w:rsid w:val="00782341"/>
    <w:rsid w:val="0078448A"/>
    <w:rsid w:val="007858F1"/>
    <w:rsid w:val="007931BA"/>
    <w:rsid w:val="0079555B"/>
    <w:rsid w:val="007A00E1"/>
    <w:rsid w:val="007A0F7E"/>
    <w:rsid w:val="007A1311"/>
    <w:rsid w:val="007A4066"/>
    <w:rsid w:val="007A5211"/>
    <w:rsid w:val="007A5AC2"/>
    <w:rsid w:val="007A7C24"/>
    <w:rsid w:val="007A7C9C"/>
    <w:rsid w:val="007A7DAF"/>
    <w:rsid w:val="007B06D5"/>
    <w:rsid w:val="007B4561"/>
    <w:rsid w:val="007B53D6"/>
    <w:rsid w:val="007B54D9"/>
    <w:rsid w:val="007B76B1"/>
    <w:rsid w:val="007C51F0"/>
    <w:rsid w:val="007C617F"/>
    <w:rsid w:val="007C6E25"/>
    <w:rsid w:val="007C6E49"/>
    <w:rsid w:val="007C73AA"/>
    <w:rsid w:val="007C76C7"/>
    <w:rsid w:val="007D1AC8"/>
    <w:rsid w:val="007D3D9B"/>
    <w:rsid w:val="007D7327"/>
    <w:rsid w:val="007E5E36"/>
    <w:rsid w:val="007F10C4"/>
    <w:rsid w:val="007F22B3"/>
    <w:rsid w:val="007F3CA5"/>
    <w:rsid w:val="007F533F"/>
    <w:rsid w:val="007F6B9D"/>
    <w:rsid w:val="008046A3"/>
    <w:rsid w:val="00805B90"/>
    <w:rsid w:val="0080735E"/>
    <w:rsid w:val="00807AB4"/>
    <w:rsid w:val="00812E48"/>
    <w:rsid w:val="00815135"/>
    <w:rsid w:val="00816208"/>
    <w:rsid w:val="008342DA"/>
    <w:rsid w:val="0084219D"/>
    <w:rsid w:val="008421A0"/>
    <w:rsid w:val="00842450"/>
    <w:rsid w:val="008449D0"/>
    <w:rsid w:val="00847FB3"/>
    <w:rsid w:val="00850A1A"/>
    <w:rsid w:val="00851160"/>
    <w:rsid w:val="008540E7"/>
    <w:rsid w:val="00856762"/>
    <w:rsid w:val="00856AB7"/>
    <w:rsid w:val="00857E7D"/>
    <w:rsid w:val="0086107B"/>
    <w:rsid w:val="008615A3"/>
    <w:rsid w:val="008667E7"/>
    <w:rsid w:val="00871263"/>
    <w:rsid w:val="00877117"/>
    <w:rsid w:val="008803F9"/>
    <w:rsid w:val="00883E7D"/>
    <w:rsid w:val="00885015"/>
    <w:rsid w:val="008871F0"/>
    <w:rsid w:val="008A64A5"/>
    <w:rsid w:val="008B046A"/>
    <w:rsid w:val="008B1579"/>
    <w:rsid w:val="008B51FF"/>
    <w:rsid w:val="008B5EEF"/>
    <w:rsid w:val="008C1362"/>
    <w:rsid w:val="008D03D2"/>
    <w:rsid w:val="008D56ED"/>
    <w:rsid w:val="008E04BC"/>
    <w:rsid w:val="008E216D"/>
    <w:rsid w:val="008E4566"/>
    <w:rsid w:val="008E625D"/>
    <w:rsid w:val="008E74DC"/>
    <w:rsid w:val="008F043A"/>
    <w:rsid w:val="008F16DF"/>
    <w:rsid w:val="008F5C0A"/>
    <w:rsid w:val="009004C0"/>
    <w:rsid w:val="00900F12"/>
    <w:rsid w:val="00901D57"/>
    <w:rsid w:val="0091177A"/>
    <w:rsid w:val="00913159"/>
    <w:rsid w:val="00915D94"/>
    <w:rsid w:val="00915E6E"/>
    <w:rsid w:val="00916158"/>
    <w:rsid w:val="00920248"/>
    <w:rsid w:val="0092245E"/>
    <w:rsid w:val="00932896"/>
    <w:rsid w:val="009429AF"/>
    <w:rsid w:val="0095052D"/>
    <w:rsid w:val="009540A6"/>
    <w:rsid w:val="009541E0"/>
    <w:rsid w:val="009545ED"/>
    <w:rsid w:val="009550B3"/>
    <w:rsid w:val="00973D10"/>
    <w:rsid w:val="00977551"/>
    <w:rsid w:val="009804D0"/>
    <w:rsid w:val="009910F4"/>
    <w:rsid w:val="0099201B"/>
    <w:rsid w:val="009925C1"/>
    <w:rsid w:val="0099371C"/>
    <w:rsid w:val="00994DE4"/>
    <w:rsid w:val="009A3143"/>
    <w:rsid w:val="009A3390"/>
    <w:rsid w:val="009A40E4"/>
    <w:rsid w:val="009A6CD0"/>
    <w:rsid w:val="009A6EFC"/>
    <w:rsid w:val="009B03AB"/>
    <w:rsid w:val="009B06D3"/>
    <w:rsid w:val="009B20E2"/>
    <w:rsid w:val="009B3327"/>
    <w:rsid w:val="009B51AD"/>
    <w:rsid w:val="009B67A8"/>
    <w:rsid w:val="009B7E94"/>
    <w:rsid w:val="009C2DD6"/>
    <w:rsid w:val="009C2FC9"/>
    <w:rsid w:val="009C60B5"/>
    <w:rsid w:val="009D6332"/>
    <w:rsid w:val="009D7120"/>
    <w:rsid w:val="009D7D9D"/>
    <w:rsid w:val="009E1553"/>
    <w:rsid w:val="009E32BC"/>
    <w:rsid w:val="009E33AA"/>
    <w:rsid w:val="009E5D7E"/>
    <w:rsid w:val="009F10EF"/>
    <w:rsid w:val="009F2011"/>
    <w:rsid w:val="00A01CA7"/>
    <w:rsid w:val="00A0511E"/>
    <w:rsid w:val="00A0606E"/>
    <w:rsid w:val="00A060F3"/>
    <w:rsid w:val="00A067FB"/>
    <w:rsid w:val="00A10551"/>
    <w:rsid w:val="00A11383"/>
    <w:rsid w:val="00A113CB"/>
    <w:rsid w:val="00A11ECD"/>
    <w:rsid w:val="00A1661A"/>
    <w:rsid w:val="00A21075"/>
    <w:rsid w:val="00A21AEA"/>
    <w:rsid w:val="00A2734C"/>
    <w:rsid w:val="00A31407"/>
    <w:rsid w:val="00A32481"/>
    <w:rsid w:val="00A3265E"/>
    <w:rsid w:val="00A34A96"/>
    <w:rsid w:val="00A35F3B"/>
    <w:rsid w:val="00A3770D"/>
    <w:rsid w:val="00A41223"/>
    <w:rsid w:val="00A415CE"/>
    <w:rsid w:val="00A431EA"/>
    <w:rsid w:val="00A507C3"/>
    <w:rsid w:val="00A54722"/>
    <w:rsid w:val="00A55127"/>
    <w:rsid w:val="00A60347"/>
    <w:rsid w:val="00A74659"/>
    <w:rsid w:val="00A850B6"/>
    <w:rsid w:val="00A863A1"/>
    <w:rsid w:val="00A8718E"/>
    <w:rsid w:val="00A94B14"/>
    <w:rsid w:val="00A96020"/>
    <w:rsid w:val="00A97616"/>
    <w:rsid w:val="00AA2A64"/>
    <w:rsid w:val="00AA58C4"/>
    <w:rsid w:val="00AA6513"/>
    <w:rsid w:val="00AB2138"/>
    <w:rsid w:val="00AB29FE"/>
    <w:rsid w:val="00AB2FC5"/>
    <w:rsid w:val="00AB426E"/>
    <w:rsid w:val="00AC10F2"/>
    <w:rsid w:val="00AC3AAE"/>
    <w:rsid w:val="00AC59F1"/>
    <w:rsid w:val="00AD2228"/>
    <w:rsid w:val="00AD5196"/>
    <w:rsid w:val="00AD79CA"/>
    <w:rsid w:val="00AE746C"/>
    <w:rsid w:val="00AE7663"/>
    <w:rsid w:val="00AF5EDF"/>
    <w:rsid w:val="00AF6F20"/>
    <w:rsid w:val="00B0382B"/>
    <w:rsid w:val="00B065A6"/>
    <w:rsid w:val="00B0738F"/>
    <w:rsid w:val="00B100BB"/>
    <w:rsid w:val="00B11B4D"/>
    <w:rsid w:val="00B12933"/>
    <w:rsid w:val="00B20B23"/>
    <w:rsid w:val="00B20B25"/>
    <w:rsid w:val="00B25156"/>
    <w:rsid w:val="00B301A4"/>
    <w:rsid w:val="00B30575"/>
    <w:rsid w:val="00B3108D"/>
    <w:rsid w:val="00B33BE1"/>
    <w:rsid w:val="00B36C2D"/>
    <w:rsid w:val="00B414CC"/>
    <w:rsid w:val="00B5065E"/>
    <w:rsid w:val="00B51806"/>
    <w:rsid w:val="00B53843"/>
    <w:rsid w:val="00B6310F"/>
    <w:rsid w:val="00B63EE5"/>
    <w:rsid w:val="00B66460"/>
    <w:rsid w:val="00B666AC"/>
    <w:rsid w:val="00B66F0D"/>
    <w:rsid w:val="00B73B87"/>
    <w:rsid w:val="00B75777"/>
    <w:rsid w:val="00B814C0"/>
    <w:rsid w:val="00B84739"/>
    <w:rsid w:val="00B91626"/>
    <w:rsid w:val="00B976D5"/>
    <w:rsid w:val="00B97EC5"/>
    <w:rsid w:val="00BA1089"/>
    <w:rsid w:val="00BA1C45"/>
    <w:rsid w:val="00BB3165"/>
    <w:rsid w:val="00BB6003"/>
    <w:rsid w:val="00BC1F9A"/>
    <w:rsid w:val="00BC3B99"/>
    <w:rsid w:val="00BC5394"/>
    <w:rsid w:val="00BC5906"/>
    <w:rsid w:val="00BC63DF"/>
    <w:rsid w:val="00BD046F"/>
    <w:rsid w:val="00BD0E5E"/>
    <w:rsid w:val="00BD1B56"/>
    <w:rsid w:val="00BD2E65"/>
    <w:rsid w:val="00BD3556"/>
    <w:rsid w:val="00BD6581"/>
    <w:rsid w:val="00BE1976"/>
    <w:rsid w:val="00BE59B2"/>
    <w:rsid w:val="00BE6737"/>
    <w:rsid w:val="00BE77BB"/>
    <w:rsid w:val="00BF10FE"/>
    <w:rsid w:val="00BF1FAE"/>
    <w:rsid w:val="00BF471A"/>
    <w:rsid w:val="00BF54A4"/>
    <w:rsid w:val="00BF679E"/>
    <w:rsid w:val="00BF7EB7"/>
    <w:rsid w:val="00C11289"/>
    <w:rsid w:val="00C1135B"/>
    <w:rsid w:val="00C113B7"/>
    <w:rsid w:val="00C1176C"/>
    <w:rsid w:val="00C12E7D"/>
    <w:rsid w:val="00C130B9"/>
    <w:rsid w:val="00C228D6"/>
    <w:rsid w:val="00C23AD4"/>
    <w:rsid w:val="00C26B1F"/>
    <w:rsid w:val="00C30E36"/>
    <w:rsid w:val="00C32E74"/>
    <w:rsid w:val="00C340DD"/>
    <w:rsid w:val="00C35104"/>
    <w:rsid w:val="00C35977"/>
    <w:rsid w:val="00C36335"/>
    <w:rsid w:val="00C42713"/>
    <w:rsid w:val="00C44EA2"/>
    <w:rsid w:val="00C45A8E"/>
    <w:rsid w:val="00C45FBC"/>
    <w:rsid w:val="00C46A00"/>
    <w:rsid w:val="00C46E18"/>
    <w:rsid w:val="00C52A53"/>
    <w:rsid w:val="00C541FE"/>
    <w:rsid w:val="00C547C7"/>
    <w:rsid w:val="00C563E5"/>
    <w:rsid w:val="00C57BFD"/>
    <w:rsid w:val="00C6032A"/>
    <w:rsid w:val="00C64112"/>
    <w:rsid w:val="00C65990"/>
    <w:rsid w:val="00C741D4"/>
    <w:rsid w:val="00C7579E"/>
    <w:rsid w:val="00C82DD2"/>
    <w:rsid w:val="00C90375"/>
    <w:rsid w:val="00C94736"/>
    <w:rsid w:val="00C94BBB"/>
    <w:rsid w:val="00C96CE9"/>
    <w:rsid w:val="00C96FD5"/>
    <w:rsid w:val="00CA16C1"/>
    <w:rsid w:val="00CA7AC2"/>
    <w:rsid w:val="00CB0038"/>
    <w:rsid w:val="00CB016C"/>
    <w:rsid w:val="00CB1A5D"/>
    <w:rsid w:val="00CB2699"/>
    <w:rsid w:val="00CB38AC"/>
    <w:rsid w:val="00CB6588"/>
    <w:rsid w:val="00CB7355"/>
    <w:rsid w:val="00CB7E2D"/>
    <w:rsid w:val="00CD2B06"/>
    <w:rsid w:val="00CD4B8E"/>
    <w:rsid w:val="00CD7E19"/>
    <w:rsid w:val="00CE38DE"/>
    <w:rsid w:val="00CF4F41"/>
    <w:rsid w:val="00D011C5"/>
    <w:rsid w:val="00D024ED"/>
    <w:rsid w:val="00D02FBC"/>
    <w:rsid w:val="00D03CCB"/>
    <w:rsid w:val="00D118B0"/>
    <w:rsid w:val="00D20DEE"/>
    <w:rsid w:val="00D21206"/>
    <w:rsid w:val="00D2624E"/>
    <w:rsid w:val="00D27BF3"/>
    <w:rsid w:val="00D27F9C"/>
    <w:rsid w:val="00D33F25"/>
    <w:rsid w:val="00D345BD"/>
    <w:rsid w:val="00D40193"/>
    <w:rsid w:val="00D40726"/>
    <w:rsid w:val="00D45959"/>
    <w:rsid w:val="00D54141"/>
    <w:rsid w:val="00D54982"/>
    <w:rsid w:val="00D62AAD"/>
    <w:rsid w:val="00D74403"/>
    <w:rsid w:val="00D80F0B"/>
    <w:rsid w:val="00D8548F"/>
    <w:rsid w:val="00D87ED6"/>
    <w:rsid w:val="00D92033"/>
    <w:rsid w:val="00D9254E"/>
    <w:rsid w:val="00D938EC"/>
    <w:rsid w:val="00D9427F"/>
    <w:rsid w:val="00D97A8D"/>
    <w:rsid w:val="00DA1819"/>
    <w:rsid w:val="00DA19CF"/>
    <w:rsid w:val="00DA4EE7"/>
    <w:rsid w:val="00DA60AB"/>
    <w:rsid w:val="00DA6D85"/>
    <w:rsid w:val="00DA7654"/>
    <w:rsid w:val="00DB0DD4"/>
    <w:rsid w:val="00DB3AC7"/>
    <w:rsid w:val="00DC4117"/>
    <w:rsid w:val="00DD20B5"/>
    <w:rsid w:val="00DD2131"/>
    <w:rsid w:val="00DD45F4"/>
    <w:rsid w:val="00DD7527"/>
    <w:rsid w:val="00DE2419"/>
    <w:rsid w:val="00DE30DA"/>
    <w:rsid w:val="00DF0028"/>
    <w:rsid w:val="00DF0ABD"/>
    <w:rsid w:val="00DF1501"/>
    <w:rsid w:val="00DF5C27"/>
    <w:rsid w:val="00DF6AE6"/>
    <w:rsid w:val="00DF6B81"/>
    <w:rsid w:val="00E0279C"/>
    <w:rsid w:val="00E04B8D"/>
    <w:rsid w:val="00E07E18"/>
    <w:rsid w:val="00E1041B"/>
    <w:rsid w:val="00E10D7B"/>
    <w:rsid w:val="00E14D7A"/>
    <w:rsid w:val="00E156F1"/>
    <w:rsid w:val="00E210ED"/>
    <w:rsid w:val="00E21C36"/>
    <w:rsid w:val="00E256DE"/>
    <w:rsid w:val="00E259F7"/>
    <w:rsid w:val="00E273F9"/>
    <w:rsid w:val="00E3427F"/>
    <w:rsid w:val="00E3481D"/>
    <w:rsid w:val="00E372C3"/>
    <w:rsid w:val="00E40235"/>
    <w:rsid w:val="00E50E8A"/>
    <w:rsid w:val="00E546F0"/>
    <w:rsid w:val="00E56A11"/>
    <w:rsid w:val="00E61175"/>
    <w:rsid w:val="00E614F6"/>
    <w:rsid w:val="00E660C8"/>
    <w:rsid w:val="00E754DB"/>
    <w:rsid w:val="00E8032C"/>
    <w:rsid w:val="00E80A6B"/>
    <w:rsid w:val="00E840AE"/>
    <w:rsid w:val="00E84A2E"/>
    <w:rsid w:val="00E84E3D"/>
    <w:rsid w:val="00E865A0"/>
    <w:rsid w:val="00E8693B"/>
    <w:rsid w:val="00E92312"/>
    <w:rsid w:val="00E95AFE"/>
    <w:rsid w:val="00E96830"/>
    <w:rsid w:val="00EA1C49"/>
    <w:rsid w:val="00EA74DA"/>
    <w:rsid w:val="00EA7BD7"/>
    <w:rsid w:val="00EB59BA"/>
    <w:rsid w:val="00EC0648"/>
    <w:rsid w:val="00EC4A87"/>
    <w:rsid w:val="00EC5D9C"/>
    <w:rsid w:val="00EC62DE"/>
    <w:rsid w:val="00ED54C4"/>
    <w:rsid w:val="00EE43F3"/>
    <w:rsid w:val="00EE475A"/>
    <w:rsid w:val="00EE6B17"/>
    <w:rsid w:val="00EE6F55"/>
    <w:rsid w:val="00EF07A7"/>
    <w:rsid w:val="00EF108D"/>
    <w:rsid w:val="00F07DEF"/>
    <w:rsid w:val="00F10BA4"/>
    <w:rsid w:val="00F14771"/>
    <w:rsid w:val="00F1492D"/>
    <w:rsid w:val="00F217BF"/>
    <w:rsid w:val="00F217F5"/>
    <w:rsid w:val="00F22634"/>
    <w:rsid w:val="00F22DE9"/>
    <w:rsid w:val="00F23E84"/>
    <w:rsid w:val="00F377FA"/>
    <w:rsid w:val="00F43B47"/>
    <w:rsid w:val="00F50E1F"/>
    <w:rsid w:val="00F535FF"/>
    <w:rsid w:val="00F57EA0"/>
    <w:rsid w:val="00F61855"/>
    <w:rsid w:val="00F61996"/>
    <w:rsid w:val="00F621E0"/>
    <w:rsid w:val="00F77D22"/>
    <w:rsid w:val="00F80D16"/>
    <w:rsid w:val="00F81CDB"/>
    <w:rsid w:val="00F8541C"/>
    <w:rsid w:val="00F9106A"/>
    <w:rsid w:val="00F9161D"/>
    <w:rsid w:val="00F934F4"/>
    <w:rsid w:val="00F94C84"/>
    <w:rsid w:val="00F953A2"/>
    <w:rsid w:val="00FA0ACB"/>
    <w:rsid w:val="00FA193B"/>
    <w:rsid w:val="00FA4222"/>
    <w:rsid w:val="00FA44A0"/>
    <w:rsid w:val="00FA4655"/>
    <w:rsid w:val="00FA5B18"/>
    <w:rsid w:val="00FB1FF5"/>
    <w:rsid w:val="00FB2F15"/>
    <w:rsid w:val="00FB5053"/>
    <w:rsid w:val="00FB5844"/>
    <w:rsid w:val="00FC001A"/>
    <w:rsid w:val="00FC521E"/>
    <w:rsid w:val="00FD1AD4"/>
    <w:rsid w:val="00FD2F68"/>
    <w:rsid w:val="00FD3EB6"/>
    <w:rsid w:val="00FD6F8C"/>
    <w:rsid w:val="00FD7B27"/>
    <w:rsid w:val="00FE44F2"/>
    <w:rsid w:val="00FE5294"/>
    <w:rsid w:val="00FE6844"/>
    <w:rsid w:val="00FE6DDE"/>
    <w:rsid w:val="00FF0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;"/>
  <w14:docId w14:val="7C2023E4"/>
  <w15:docId w15:val="{4788ED91-0C98-4049-99A0-2532CA2DF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1144"/>
    <w:pPr>
      <w:spacing w:after="0" w:line="240" w:lineRule="auto"/>
    </w:pPr>
    <w:rPr>
      <w:rFonts w:eastAsiaTheme="minorEastAsia"/>
      <w:sz w:val="24"/>
      <w:szCs w:val="24"/>
      <w:lang w:val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A1C49"/>
  </w:style>
  <w:style w:type="paragraph" w:styleId="Pieddepage">
    <w:name w:val="footer"/>
    <w:basedOn w:val="Normal"/>
    <w:link w:val="PieddepageCar"/>
    <w:uiPriority w:val="99"/>
    <w:unhideWhenUsed/>
    <w:rsid w:val="00EA1C4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A1C49"/>
  </w:style>
  <w:style w:type="paragraph" w:styleId="Textedebulles">
    <w:name w:val="Balloon Text"/>
    <w:basedOn w:val="Normal"/>
    <w:link w:val="TextedebullesCar"/>
    <w:uiPriority w:val="99"/>
    <w:semiHidden/>
    <w:unhideWhenUsed/>
    <w:rsid w:val="00EA1C49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1C49"/>
    <w:rPr>
      <w:rFonts w:ascii="Tahoma" w:hAnsi="Tahoma" w:cs="Tahoma"/>
      <w:sz w:val="16"/>
      <w:szCs w:val="16"/>
    </w:rPr>
  </w:style>
  <w:style w:type="character" w:styleId="Lienhypertexte">
    <w:name w:val="Hyperlink"/>
    <w:rsid w:val="00271032"/>
    <w:rPr>
      <w:color w:val="0000FF"/>
      <w:u w:val="single"/>
    </w:rPr>
  </w:style>
  <w:style w:type="paragraph" w:styleId="NormalWeb">
    <w:name w:val="Normal (Web)"/>
    <w:basedOn w:val="Normal"/>
    <w:uiPriority w:val="99"/>
    <w:rsid w:val="00271032"/>
    <w:rPr>
      <w:rFonts w:ascii="Times New Roman" w:eastAsia="Times New Roman" w:hAnsi="Times New Roman" w:cs="Times New Roman"/>
      <w:lang w:val="fr-FR" w:eastAsia="fr-FR"/>
    </w:rPr>
  </w:style>
  <w:style w:type="paragraph" w:styleId="Sansinterligne">
    <w:name w:val="No Spacing"/>
    <w:uiPriority w:val="1"/>
    <w:qFormat/>
    <w:rsid w:val="00271032"/>
    <w:pPr>
      <w:spacing w:after="0" w:line="240" w:lineRule="auto"/>
    </w:pPr>
  </w:style>
  <w:style w:type="paragraph" w:customStyle="1" w:styleId="Default">
    <w:name w:val="Default"/>
    <w:rsid w:val="0079555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apple-converted-space">
    <w:name w:val="apple-converted-space"/>
    <w:basedOn w:val="Policepardfaut"/>
    <w:rsid w:val="00561144"/>
  </w:style>
  <w:style w:type="paragraph" w:styleId="Paragraphedeliste">
    <w:name w:val="List Paragraph"/>
    <w:basedOn w:val="Normal"/>
    <w:uiPriority w:val="34"/>
    <w:qFormat/>
    <w:rsid w:val="00561144"/>
    <w:pPr>
      <w:ind w:left="720"/>
      <w:contextualSpacing/>
    </w:pPr>
  </w:style>
  <w:style w:type="character" w:customStyle="1" w:styleId="hps">
    <w:name w:val="hps"/>
    <w:basedOn w:val="Policepardfaut"/>
    <w:rsid w:val="00F61855"/>
  </w:style>
  <w:style w:type="character" w:styleId="Marquedecommentaire">
    <w:name w:val="annotation reference"/>
    <w:basedOn w:val="Policepardfaut"/>
    <w:uiPriority w:val="99"/>
    <w:semiHidden/>
    <w:unhideWhenUsed/>
    <w:rsid w:val="00C35977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35977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35977"/>
    <w:rPr>
      <w:rFonts w:eastAsiaTheme="minorEastAsia"/>
      <w:sz w:val="20"/>
      <w:szCs w:val="20"/>
      <w:lang w:val="en-US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35977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35977"/>
    <w:rPr>
      <w:rFonts w:eastAsiaTheme="minorEastAsia"/>
      <w:b/>
      <w:bCs/>
      <w:sz w:val="20"/>
      <w:szCs w:val="20"/>
      <w:lang w:val="en-US"/>
    </w:rPr>
  </w:style>
  <w:style w:type="character" w:styleId="Accentuation">
    <w:name w:val="Emphasis"/>
    <w:basedOn w:val="Policepardfaut"/>
    <w:uiPriority w:val="20"/>
    <w:qFormat/>
    <w:rsid w:val="007D3D9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846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09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685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964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145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70424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362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80238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3108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1326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53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073446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429499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39220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1703197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4784528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99336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9959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30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41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275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31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163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6895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23190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33264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9563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9983085">
                                              <w:marLeft w:val="0"/>
                                              <w:marRight w:val="0"/>
                                              <w:marTop w:val="30"/>
                                              <w:marBottom w:val="0"/>
                                              <w:divBdr>
                                                <w:top w:val="single" w:sz="6" w:space="4" w:color="C3C4BD"/>
                                                <w:left w:val="single" w:sz="6" w:space="5" w:color="C3C4BD"/>
                                                <w:bottom w:val="single" w:sz="6" w:space="4" w:color="C3C4BD"/>
                                                <w:right w:val="single" w:sz="6" w:space="4" w:color="C3C4BD"/>
                                              </w:divBdr>
                                            </w:div>
                                            <w:div w:id="18971564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286381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041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4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29F74E-0113-4C15-915E-C44E096349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3</Pages>
  <Words>918</Words>
  <Characters>5050</Characters>
  <Application>Microsoft Office Word</Application>
  <DocSecurity>0</DocSecurity>
  <Lines>42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5957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 PC</dc:creator>
  <cp:lastModifiedBy>Anne Jezequel</cp:lastModifiedBy>
  <cp:revision>8</cp:revision>
  <cp:lastPrinted>2021-05-25T11:54:00Z</cp:lastPrinted>
  <dcterms:created xsi:type="dcterms:W3CDTF">2021-05-21T09:37:00Z</dcterms:created>
  <dcterms:modified xsi:type="dcterms:W3CDTF">2021-05-25T11:59:00Z</dcterms:modified>
</cp:coreProperties>
</file>